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A841E8" w:rsidRPr="00A841E8" w:rsidTr="00A841E8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Тема: Витамин D</w:t>
            </w:r>
          </w:p>
          <w:p w:rsidR="00A841E8" w:rsidRPr="00A841E8" w:rsidRDefault="00A841E8" w:rsidP="00A84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841E8" w:rsidRPr="00A841E8" w:rsidRDefault="00A841E8" w:rsidP="00A84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Витамин D</w:t>
            </w:r>
          </w:p>
          <w:p w:rsidR="00A841E8" w:rsidRPr="00A841E8" w:rsidRDefault="00A841E8" w:rsidP="00A84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D – группа биологически активных веществ (кальциферолов), обеспечивающих всасывание кальция и фосфора из пищи в тонком кишечнике. Витамин D синтезируется у человека в коже под действием ультрафиолетовых лучей, а также поступает в организм человека с пищей животного происхождения. Особенно высоко его содержание в жирной рыбе. Витамин D растворим в жирах, поэтому имеет свойство накапливаться в жировой ткани. Жиры также необходимы для всасывания этого витамина в кишечнике.</w:t>
            </w:r>
          </w:p>
          <w:tbl>
            <w:tblPr>
              <w:tblW w:w="4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43"/>
            </w:tblGrid>
            <w:tr w:rsidR="00A841E8" w:rsidRPr="00A841E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1E8" w:rsidRPr="00A841E8" w:rsidRDefault="0038098E" w:rsidP="00A841E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Задание</w:t>
                  </w:r>
                  <w:r w:rsidR="00A841E8" w:rsidRPr="00A841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1.</w:t>
                  </w:r>
                  <w:r w:rsidR="00A841E8"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841E8" w:rsidRPr="00A841E8" w:rsidRDefault="00A841E8" w:rsidP="00A841E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Выберите из приведённых ниже блюд те, употребление которых позволит усвоить витамин D из пищи. Для каждого блюда отметьте, позволит или не позволит оно усвоить витамин D.</w:t>
                  </w: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796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45"/>
                    <w:gridCol w:w="1654"/>
                    <w:gridCol w:w="1866"/>
                  </w:tblGrid>
                  <w:tr w:rsidR="00A841E8" w:rsidRPr="00A841E8">
                    <w:tc>
                      <w:tcPr>
                        <w:tcW w:w="439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Блюдо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Позволит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Не позволит</w:t>
                        </w:r>
                      </w:p>
                    </w:tc>
                  </w:tr>
                  <w:tr w:rsidR="00A841E8" w:rsidRPr="00A841E8">
                    <w:tc>
                      <w:tcPr>
                        <w:tcW w:w="439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Салат с рыбой, заправленный маслом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841E8" w:rsidRPr="00A841E8">
                    <w:tc>
                      <w:tcPr>
                        <w:tcW w:w="439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Тёртая морковь с растительным маслом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841E8" w:rsidRPr="00A841E8">
                    <w:tc>
                      <w:tcPr>
                        <w:tcW w:w="439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Салат «нарезка» из помидоров</w:t>
                        </w: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и огурцов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841E8" w:rsidRPr="00A841E8">
                    <w:tc>
                      <w:tcPr>
                        <w:tcW w:w="439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Бутерброд со шпротами в масле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841E8" w:rsidRPr="00A841E8">
                    <w:tc>
                      <w:tcPr>
                        <w:tcW w:w="439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Омлет из куриных яиц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inset" w:sz="18" w:space="0" w:color="000000"/>
                          <w:left w:val="inset" w:sz="18" w:space="0" w:color="000000"/>
                          <w:bottom w:val="inset" w:sz="18" w:space="0" w:color="000000"/>
                          <w:right w:val="inset" w:sz="18" w:space="0" w:color="000000"/>
                        </w:tcBorders>
                        <w:shd w:val="clear" w:color="auto" w:fill="auto"/>
                        <w:hideMark/>
                      </w:tcPr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A841E8" w:rsidRPr="00A841E8" w:rsidRDefault="00A841E8" w:rsidP="00A841E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41E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A841E8" w:rsidRPr="00A841E8" w:rsidRDefault="00A841E8" w:rsidP="00A841E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841E8" w:rsidRPr="00A841E8" w:rsidRDefault="00A841E8" w:rsidP="00A84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41E8" w:rsidRPr="00A841E8" w:rsidRDefault="00A841E8" w:rsidP="00A841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1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4"/>
        <w:gridCol w:w="1681"/>
      </w:tblGrid>
      <w:tr w:rsidR="00A841E8" w:rsidRPr="00A841E8" w:rsidTr="00A841E8">
        <w:tc>
          <w:tcPr>
            <w:tcW w:w="9255" w:type="dxa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Возможный ответ</w:t>
            </w:r>
          </w:p>
        </w:tc>
      </w:tr>
      <w:tr w:rsidR="00A841E8" w:rsidRPr="00A841E8" w:rsidTr="00A841E8">
        <w:tc>
          <w:tcPr>
            <w:tcW w:w="9255" w:type="dxa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tbl>
            <w:tblPr>
              <w:tblW w:w="79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5"/>
              <w:gridCol w:w="1654"/>
              <w:gridCol w:w="1866"/>
            </w:tblGrid>
            <w:tr w:rsidR="00A841E8" w:rsidRPr="00A841E8">
              <w:tc>
                <w:tcPr>
                  <w:tcW w:w="439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Блюдо</w:t>
                  </w:r>
                </w:p>
              </w:tc>
              <w:tc>
                <w:tcPr>
                  <w:tcW w:w="163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Позволит</w:t>
                  </w:r>
                </w:p>
              </w:tc>
              <w:tc>
                <w:tcPr>
                  <w:tcW w:w="184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Не позволит</w:t>
                  </w:r>
                </w:p>
              </w:tc>
            </w:tr>
            <w:tr w:rsidR="00A841E8" w:rsidRPr="00A841E8">
              <w:tc>
                <w:tcPr>
                  <w:tcW w:w="439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с рыбой, заправленный маслом</w:t>
                  </w:r>
                </w:p>
              </w:tc>
              <w:tc>
                <w:tcPr>
                  <w:tcW w:w="163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4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841E8" w:rsidRPr="00A841E8">
              <w:tc>
                <w:tcPr>
                  <w:tcW w:w="439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Тёртая морковь с растительным маслом</w:t>
                  </w:r>
                </w:p>
              </w:tc>
              <w:tc>
                <w:tcPr>
                  <w:tcW w:w="163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A841E8" w:rsidRPr="00A841E8">
              <w:tc>
                <w:tcPr>
                  <w:tcW w:w="439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«нарезка» из помидоров</w:t>
                  </w: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и огурцов</w:t>
                  </w:r>
                </w:p>
              </w:tc>
              <w:tc>
                <w:tcPr>
                  <w:tcW w:w="163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A841E8" w:rsidRPr="00A841E8">
              <w:tc>
                <w:tcPr>
                  <w:tcW w:w="439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Бутерброд со шпротами в масле</w:t>
                  </w:r>
                </w:p>
              </w:tc>
              <w:tc>
                <w:tcPr>
                  <w:tcW w:w="163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4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841E8" w:rsidRPr="00A841E8">
              <w:tc>
                <w:tcPr>
                  <w:tcW w:w="439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Омлет из куриных яиц</w:t>
                  </w:r>
                </w:p>
              </w:tc>
              <w:tc>
                <w:tcPr>
                  <w:tcW w:w="163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4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указано «позволит» или «не позволит» для 5 блюд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указано «позволит» или «не позволит» для 3–4 блюд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указано «позволит» или «не позволит» для 0–2 блюд или ответ отсутствует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</w:tbl>
    <w:p w:rsidR="00A841E8" w:rsidRPr="00A841E8" w:rsidRDefault="00A841E8" w:rsidP="00A841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1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841E8" w:rsidRPr="00A841E8" w:rsidRDefault="00A841E8" w:rsidP="00A841E8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A841E8" w:rsidRPr="00A841E8" w:rsidTr="00A841E8">
        <w:tc>
          <w:tcPr>
            <w:tcW w:w="5000" w:type="pct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8E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Задание 2. </w:t>
            </w:r>
          </w:p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Позволит ли приём поливитаминов в таблетках, </w:t>
            </w:r>
            <w:proofErr w:type="gramStart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содержащих</w:t>
            </w:r>
            <w:proofErr w:type="gramEnd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 том числе и витамин D, получить витамин D, если таблетки запиваются чистой водой? Ответ поясните.</w:t>
            </w:r>
          </w:p>
        </w:tc>
      </w:tr>
    </w:tbl>
    <w:p w:rsidR="00A841E8" w:rsidRPr="00A841E8" w:rsidRDefault="00A841E8" w:rsidP="00A841E8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4"/>
        <w:gridCol w:w="1681"/>
      </w:tblGrid>
      <w:tr w:rsidR="00A841E8" w:rsidRPr="00A841E8" w:rsidTr="00A841E8">
        <w:tc>
          <w:tcPr>
            <w:tcW w:w="9255" w:type="dxa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Возможный ответ</w:t>
            </w:r>
          </w:p>
        </w:tc>
      </w:tr>
      <w:tr w:rsidR="00A841E8" w:rsidRPr="00A841E8" w:rsidTr="00A841E8">
        <w:tc>
          <w:tcPr>
            <w:tcW w:w="9255" w:type="dxa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Ответ:</w:t>
            </w: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позволит.</w:t>
            </w:r>
          </w:p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Пояснение</w:t>
            </w: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витамин D усваивается только в присутствии масла (а таблетки масла не содержат)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 ответ и пояснение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 верный ответ, но пояснение неверное или отсутствует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неверный или отсутствует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841E8" w:rsidRPr="00A841E8" w:rsidRDefault="00A841E8" w:rsidP="00A841E8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136" w:type="pct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9"/>
      </w:tblGrid>
      <w:tr w:rsidR="00A841E8" w:rsidRPr="00A841E8" w:rsidTr="005C51BF">
        <w:tc>
          <w:tcPr>
            <w:tcW w:w="5000" w:type="pct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1BF" w:rsidRDefault="005C51BF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51BF" w:rsidRDefault="005C51BF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Рекомендуемая доза витамина D</w:t>
            </w:r>
          </w:p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российским рекомендациям 2015 г. суточная рекомендуемая доза витамина D в пище для здорового человека 18−50 лет составляет не менее 15−20 мкг.</w:t>
            </w:r>
          </w:p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D содержится в основном в жирной рыбе. Ниже приведена таблица продуктов с самым высоким содержанием витамина D. </w:t>
            </w:r>
          </w:p>
          <w:tbl>
            <w:tblPr>
              <w:tblW w:w="108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9"/>
              <w:gridCol w:w="2279"/>
              <w:gridCol w:w="2948"/>
              <w:gridCol w:w="3797"/>
            </w:tblGrid>
            <w:tr w:rsidR="00A841E8" w:rsidRPr="00A841E8" w:rsidTr="005C51BF">
              <w:tc>
                <w:tcPr>
                  <w:tcW w:w="18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227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витамина D в 100 граммах продукта (мкг)</w:t>
                  </w:r>
                </w:p>
              </w:tc>
              <w:tc>
                <w:tcPr>
                  <w:tcW w:w="2948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3797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витамина D в 100 граммах продукта (мкг)</w:t>
                  </w:r>
                </w:p>
              </w:tc>
            </w:tr>
            <w:tr w:rsidR="00A841E8" w:rsidRPr="00A841E8" w:rsidTr="005C51BF">
              <w:tc>
                <w:tcPr>
                  <w:tcW w:w="18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Рыбий жир из печени трески</w:t>
                  </w:r>
                </w:p>
              </w:tc>
              <w:tc>
                <w:tcPr>
                  <w:tcW w:w="227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2948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Консервированный тунец</w:t>
                  </w:r>
                </w:p>
              </w:tc>
              <w:tc>
                <w:tcPr>
                  <w:tcW w:w="3797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6,7</w:t>
                  </w:r>
                </w:p>
              </w:tc>
            </w:tr>
            <w:tr w:rsidR="00A841E8" w:rsidRPr="00A841E8" w:rsidTr="005C51BF">
              <w:tc>
                <w:tcPr>
                  <w:tcW w:w="18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Сёмга</w:t>
                  </w:r>
                </w:p>
              </w:tc>
              <w:tc>
                <w:tcPr>
                  <w:tcW w:w="227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13,5</w:t>
                  </w:r>
                </w:p>
              </w:tc>
              <w:tc>
                <w:tcPr>
                  <w:tcW w:w="2948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Атлантическая сельдь</w:t>
                  </w:r>
                </w:p>
              </w:tc>
              <w:tc>
                <w:tcPr>
                  <w:tcW w:w="3797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5,4</w:t>
                  </w:r>
                </w:p>
              </w:tc>
            </w:tr>
            <w:tr w:rsidR="00A841E8" w:rsidRPr="00A841E8" w:rsidTr="005C51BF">
              <w:tc>
                <w:tcPr>
                  <w:tcW w:w="18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Шпроты в масле</w:t>
                  </w:r>
                </w:p>
              </w:tc>
              <w:tc>
                <w:tcPr>
                  <w:tcW w:w="227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48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Желток куриный</w:t>
                  </w:r>
                </w:p>
              </w:tc>
              <w:tc>
                <w:tcPr>
                  <w:tcW w:w="3797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FFFFFF" w:themeFill="background1"/>
                  <w:hideMark/>
                </w:tcPr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1,85</w:t>
                  </w:r>
                </w:p>
                <w:p w:rsidR="00A841E8" w:rsidRPr="00A841E8" w:rsidRDefault="00A841E8" w:rsidP="005C51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841E8" w:rsidRPr="00A841E8" w:rsidRDefault="00A841E8" w:rsidP="005C51BF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1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tbl>
            <w:tblPr>
              <w:tblW w:w="4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92"/>
            </w:tblGrid>
            <w:tr w:rsidR="00A841E8" w:rsidRPr="00A841E8" w:rsidTr="005C51B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98E" w:rsidRDefault="0038098E" w:rsidP="005C51BF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3809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Задание </w:t>
                  </w:r>
                  <w:r w:rsidR="00A841E8" w:rsidRPr="00A841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3. </w:t>
                  </w:r>
                </w:p>
                <w:p w:rsidR="00A841E8" w:rsidRPr="00A841E8" w:rsidRDefault="00A841E8" w:rsidP="005C51BF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Если в рационе человека отсутствуют рыбные продукты, оправданно ли покрытие суточной потребности в витамине D за счёт потребления только одних яиц (желток куриного яйца весит в среднем 50 г)? Поясните свой ответ.</w:t>
                  </w:r>
                </w:p>
              </w:tc>
            </w:tr>
          </w:tbl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41E8" w:rsidRPr="00A841E8" w:rsidTr="005C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46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89"/>
              <w:gridCol w:w="1877"/>
            </w:tblGrid>
            <w:tr w:rsidR="00A841E8" w:rsidRPr="00A841E8" w:rsidTr="005C51BF">
              <w:tc>
                <w:tcPr>
                  <w:tcW w:w="9345" w:type="dxa"/>
                  <w:gridSpan w:val="2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Возможный ответ</w:t>
                  </w:r>
                </w:p>
              </w:tc>
            </w:tr>
            <w:tr w:rsidR="00A841E8" w:rsidRPr="00A841E8" w:rsidTr="005C51BF">
              <w:tc>
                <w:tcPr>
                  <w:tcW w:w="9345" w:type="dxa"/>
                  <w:gridSpan w:val="2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u w:val="single"/>
                    </w:rPr>
                    <w:lastRenderedPageBreak/>
                    <w:t>Ответ:</w:t>
                  </w: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неоправданно.</w:t>
                  </w:r>
                </w:p>
                <w:p w:rsidR="00A841E8" w:rsidRPr="00A841E8" w:rsidRDefault="00A841E8" w:rsidP="00A841E8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u w:val="single"/>
                    </w:rPr>
                    <w:t>Пояснение:</w:t>
                  </w: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придётся съедать в сутки 16–20 яиц (при потреблении 16–20 яиц в сутки у человека очень быстро возникнут нарушения обмена веществ)</w:t>
                  </w:r>
                </w:p>
              </w:tc>
            </w:tr>
            <w:tr w:rsidR="00A841E8" w:rsidRPr="00A841E8" w:rsidTr="005C51BF">
              <w:tc>
                <w:tcPr>
                  <w:tcW w:w="76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Верно</w:t>
                  </w:r>
                  <w:proofErr w:type="gramEnd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 ответ и пояснение</w:t>
                  </w:r>
                </w:p>
              </w:tc>
              <w:tc>
                <w:tcPr>
                  <w:tcW w:w="1676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 балла</w:t>
                  </w:r>
                </w:p>
              </w:tc>
            </w:tr>
            <w:tr w:rsidR="00A841E8" w:rsidRPr="00A841E8" w:rsidTr="005C51BF">
              <w:tc>
                <w:tcPr>
                  <w:tcW w:w="76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Дан верный ответ, но пояснение неверное или отсутствует</w:t>
                  </w:r>
                </w:p>
              </w:tc>
              <w:tc>
                <w:tcPr>
                  <w:tcW w:w="1676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 балл</w:t>
                  </w:r>
                </w:p>
              </w:tc>
            </w:tr>
            <w:tr w:rsidR="00A841E8" w:rsidRPr="00A841E8" w:rsidTr="005C51BF">
              <w:tc>
                <w:tcPr>
                  <w:tcW w:w="76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Ответ неверный или отсутствует</w:t>
                  </w:r>
                </w:p>
              </w:tc>
              <w:tc>
                <w:tcPr>
                  <w:tcW w:w="1676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hd w:val="clear" w:color="auto" w:fill="FFFFFF" w:themeFill="background1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0 баллов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255"/>
              <w:tblW w:w="1046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5C51BF" w:rsidRPr="00A841E8" w:rsidTr="005C51BF">
              <w:tc>
                <w:tcPr>
                  <w:tcW w:w="10466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51BF" w:rsidRDefault="005C51BF" w:rsidP="00CE647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5C51BF" w:rsidRDefault="005C51BF" w:rsidP="00CE647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5C51BF" w:rsidRDefault="005C51BF" w:rsidP="00CE647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5C51BF" w:rsidRDefault="005C51BF" w:rsidP="00CE647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5C51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Задание </w:t>
                  </w:r>
                  <w:r w:rsidRPr="00A841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4. </w:t>
                  </w:r>
                </w:p>
                <w:p w:rsidR="00A841E8" w:rsidRPr="00A841E8" w:rsidRDefault="005C51BF" w:rsidP="00CE647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Достаточно ли съедать по 100 г сёмги в день, чтобы удовлетворить суточную потребность в витамине D? Объясните свой ответ.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111"/>
              <w:tblOverlap w:val="never"/>
              <w:tblW w:w="93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9"/>
              <w:gridCol w:w="1676"/>
            </w:tblGrid>
            <w:tr w:rsidR="005C51BF" w:rsidRPr="00A841E8" w:rsidTr="005C51BF">
              <w:tc>
                <w:tcPr>
                  <w:tcW w:w="9345" w:type="dxa"/>
                  <w:gridSpan w:val="2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5C51BF" w:rsidP="005D1BC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Возможный ответ</w:t>
                  </w:r>
                </w:p>
              </w:tc>
            </w:tr>
            <w:tr w:rsidR="005C51BF" w:rsidRPr="00A841E8" w:rsidTr="005C51BF">
              <w:tc>
                <w:tcPr>
                  <w:tcW w:w="9345" w:type="dxa"/>
                  <w:gridSpan w:val="2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5C51BF" w:rsidRPr="00A841E8" w:rsidRDefault="005C51BF" w:rsidP="005D1BC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u w:val="single"/>
                    </w:rPr>
                    <w:t>Ответ:</w:t>
                  </w: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недостаточно.</w:t>
                  </w:r>
                </w:p>
                <w:p w:rsidR="00A841E8" w:rsidRPr="00A841E8" w:rsidRDefault="005C51BF" w:rsidP="005D1BC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u w:val="single"/>
                    </w:rPr>
                    <w:t>Пояснение:</w:t>
                  </w: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суточная потребность составляет 15–20 мкг витамина D,</w:t>
                  </w: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br/>
                    <w:t>а в 100 г сёмги содержится только 13,5 мкг (для удовлетворения суточной потребности необходимо съедать 150–200 г сёмги в день)</w:t>
                  </w:r>
                </w:p>
              </w:tc>
            </w:tr>
            <w:tr w:rsidR="005C51BF" w:rsidRPr="00A841E8" w:rsidTr="005C51BF">
              <w:tc>
                <w:tcPr>
                  <w:tcW w:w="76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5C51BF" w:rsidP="005D1BC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Верно</w:t>
                  </w:r>
                  <w:proofErr w:type="gramEnd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 ответ и пояснение</w:t>
                  </w:r>
                </w:p>
              </w:tc>
              <w:tc>
                <w:tcPr>
                  <w:tcW w:w="1676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5C51BF" w:rsidP="005D1BC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 балла</w:t>
                  </w:r>
                </w:p>
              </w:tc>
            </w:tr>
            <w:tr w:rsidR="005C51BF" w:rsidRPr="00A841E8" w:rsidTr="005C51BF">
              <w:tc>
                <w:tcPr>
                  <w:tcW w:w="76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5C51BF" w:rsidP="005D1BC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Дан верный ответ, но пояснение неверное или отсутствует</w:t>
                  </w:r>
                </w:p>
              </w:tc>
              <w:tc>
                <w:tcPr>
                  <w:tcW w:w="1676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5C51BF" w:rsidP="005D1BC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 балл</w:t>
                  </w:r>
                </w:p>
              </w:tc>
            </w:tr>
            <w:tr w:rsidR="005C51BF" w:rsidRPr="00A841E8" w:rsidTr="005C51BF">
              <w:tc>
                <w:tcPr>
                  <w:tcW w:w="7669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5C51BF" w:rsidP="005D1BC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Ответ неверный или отсутствует</w:t>
                  </w:r>
                </w:p>
              </w:tc>
              <w:tc>
                <w:tcPr>
                  <w:tcW w:w="1676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5C51BF" w:rsidP="005D1BC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0 баллов</w:t>
                  </w:r>
                </w:p>
              </w:tc>
            </w:tr>
          </w:tbl>
          <w:p w:rsidR="00A841E8" w:rsidRPr="00A841E8" w:rsidRDefault="00A841E8" w:rsidP="00A841E8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41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A841E8" w:rsidRPr="00A841E8" w:rsidRDefault="00A841E8" w:rsidP="00A841E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A841E8" w:rsidRPr="00A841E8" w:rsidRDefault="00A841E8" w:rsidP="00A841E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A841E8" w:rsidRPr="00A841E8" w:rsidTr="00A841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841E8" w:rsidRPr="00A841E8" w:rsidRDefault="00A841E8" w:rsidP="00A841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841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</w:p>
    <w:tbl>
      <w:tblPr>
        <w:tblW w:w="5000" w:type="pct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A841E8" w:rsidRPr="00A841E8" w:rsidTr="005C51BF">
        <w:trPr>
          <w:trHeight w:val="821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1BF" w:rsidRDefault="005C51BF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Задание </w:t>
            </w:r>
            <w:r w:rsidR="00A841E8"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5. </w:t>
            </w:r>
          </w:p>
          <w:p w:rsidR="00A841E8" w:rsidRPr="00A841E8" w:rsidRDefault="00A841E8" w:rsidP="005C51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Сбалансированно</w:t>
            </w:r>
            <w:proofErr w:type="spellEnd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питающийся человек, как правило, получает с пищей достаточное количество кальция. Тем не </w:t>
            </w:r>
            <w:proofErr w:type="gramStart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менее</w:t>
            </w:r>
            <w:proofErr w:type="gramEnd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иногда у людей наблюдается нехватка кальция в организме. Диетологи в таком случае предлагают употреблять в пищу больше рыбы или чаще находиться на солнце. Объясните, почему диетологи советуют такое пищевое поведение человеку.</w:t>
            </w:r>
          </w:p>
        </w:tc>
      </w:tr>
    </w:tbl>
    <w:p w:rsidR="00A841E8" w:rsidRPr="00A841E8" w:rsidRDefault="00A841E8" w:rsidP="005C51B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A841E8" w:rsidRPr="00A841E8" w:rsidTr="00A841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3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9"/>
              <w:gridCol w:w="1676"/>
            </w:tblGrid>
            <w:tr w:rsidR="00A841E8" w:rsidRPr="00A841E8">
              <w:tc>
                <w:tcPr>
                  <w:tcW w:w="9285" w:type="dxa"/>
                  <w:gridSpan w:val="2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Возможный ответ</w:t>
                  </w:r>
                </w:p>
              </w:tc>
            </w:tr>
            <w:tr w:rsidR="00A841E8" w:rsidRPr="00A841E8">
              <w:tc>
                <w:tcPr>
                  <w:tcW w:w="9285" w:type="dxa"/>
                  <w:gridSpan w:val="2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Ответ: для усвоения кальция необходим витамин D;</w:t>
                  </w:r>
                </w:p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Пояснение: витамин D содержится в определённых продуктах питания (жирной рыбе) и синтезируется на свету</w:t>
                  </w:r>
                </w:p>
              </w:tc>
            </w:tr>
            <w:tr w:rsidR="00A841E8" w:rsidRPr="00A841E8">
              <w:tc>
                <w:tcPr>
                  <w:tcW w:w="762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Верно</w:t>
                  </w:r>
                  <w:proofErr w:type="gramEnd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 ответ и пояснение</w:t>
                  </w:r>
                </w:p>
              </w:tc>
              <w:tc>
                <w:tcPr>
                  <w:tcW w:w="16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 балла</w:t>
                  </w:r>
                </w:p>
              </w:tc>
            </w:tr>
            <w:tr w:rsidR="00A841E8" w:rsidRPr="00A841E8">
              <w:tc>
                <w:tcPr>
                  <w:tcW w:w="762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Дан верный ответ, но пояснение неверное или отсутствует</w:t>
                  </w:r>
                </w:p>
              </w:tc>
              <w:tc>
                <w:tcPr>
                  <w:tcW w:w="16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 балл</w:t>
                  </w:r>
                </w:p>
              </w:tc>
            </w:tr>
            <w:tr w:rsidR="00A841E8" w:rsidRPr="00A841E8">
              <w:tc>
                <w:tcPr>
                  <w:tcW w:w="762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Ответ неверный или отсутствует</w:t>
                  </w:r>
                </w:p>
              </w:tc>
              <w:tc>
                <w:tcPr>
                  <w:tcW w:w="16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A84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0 баллов</w:t>
                  </w:r>
                </w:p>
              </w:tc>
            </w:tr>
          </w:tbl>
          <w:p w:rsidR="00A841E8" w:rsidRPr="00A841E8" w:rsidRDefault="00A841E8" w:rsidP="00A841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841E8" w:rsidRPr="00A841E8" w:rsidRDefault="00A841E8" w:rsidP="005C51B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5014" w:type="pct"/>
        <w:tblInd w:w="-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5"/>
      </w:tblGrid>
      <w:tr w:rsidR="00A841E8" w:rsidRPr="00A841E8" w:rsidTr="004133BA">
        <w:tc>
          <w:tcPr>
            <w:tcW w:w="4986" w:type="pct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1BF" w:rsidRDefault="005C51BF" w:rsidP="005C51BF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C51BF" w:rsidRDefault="005C51BF" w:rsidP="005C51BF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Задание </w:t>
            </w:r>
            <w:r w:rsidR="00A841E8"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6.</w:t>
            </w:r>
          </w:p>
          <w:p w:rsidR="00A841E8" w:rsidRPr="00A841E8" w:rsidRDefault="00A841E8" w:rsidP="005C51BF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Сбалансированно</w:t>
            </w:r>
            <w:proofErr w:type="spellEnd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питающийся человек, как правило, получает с пищей достаточное количество кальция. Тем не </w:t>
            </w:r>
            <w:proofErr w:type="gramStart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менее</w:t>
            </w:r>
            <w:proofErr w:type="gramEnd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иногда у людей наблюдается нехватка кальция в организме. Диетологи связывают это с нехваткой витамина D в организме. Какие рекомендации дают диетологи в таком случае?</w:t>
            </w:r>
          </w:p>
        </w:tc>
      </w:tr>
    </w:tbl>
    <w:tbl>
      <w:tblPr>
        <w:tblpPr w:leftFromText="180" w:rightFromText="180" w:vertAnchor="text" w:horzAnchor="margin" w:tblpY="212"/>
        <w:tblW w:w="444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4"/>
        <w:gridCol w:w="1680"/>
      </w:tblGrid>
      <w:tr w:rsidR="004133BA" w:rsidRPr="00A841E8" w:rsidTr="004133BA">
        <w:tc>
          <w:tcPr>
            <w:tcW w:w="500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4133BA" w:rsidP="00413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Возможный ответ</w:t>
            </w:r>
          </w:p>
        </w:tc>
      </w:tr>
      <w:tr w:rsidR="004133BA" w:rsidRPr="00A841E8" w:rsidTr="004133BA">
        <w:tc>
          <w:tcPr>
            <w:tcW w:w="500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133BA" w:rsidRPr="00A841E8" w:rsidRDefault="004133BA" w:rsidP="00413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 диетолог посоветует употреблять в пищу жирную рыбу.</w:t>
            </w:r>
          </w:p>
          <w:p w:rsidR="004133BA" w:rsidRPr="00A841E8" w:rsidRDefault="004133BA" w:rsidP="00413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A841E8" w:rsidRPr="00A841E8" w:rsidRDefault="004133BA" w:rsidP="00413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Диетолог посоветует больше находиться на солнце</w:t>
            </w:r>
          </w:p>
        </w:tc>
      </w:tr>
      <w:tr w:rsidR="004133BA" w:rsidRPr="00A841E8" w:rsidTr="004133BA">
        <w:tc>
          <w:tcPr>
            <w:tcW w:w="4101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4133BA" w:rsidP="00413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верный</w:t>
            </w:r>
          </w:p>
        </w:tc>
        <w:tc>
          <w:tcPr>
            <w:tcW w:w="899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4133BA" w:rsidP="00413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4133BA" w:rsidRPr="00A841E8" w:rsidTr="004133BA">
        <w:tc>
          <w:tcPr>
            <w:tcW w:w="4101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4133BA" w:rsidP="004133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неверный или отсутствует</w:t>
            </w:r>
          </w:p>
        </w:tc>
        <w:tc>
          <w:tcPr>
            <w:tcW w:w="899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4133BA" w:rsidP="004133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</w:tbl>
    <w:p w:rsidR="00A841E8" w:rsidRPr="00A841E8" w:rsidRDefault="00A841E8" w:rsidP="004133B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841E8" w:rsidRPr="00A841E8" w:rsidRDefault="00A841E8" w:rsidP="004133B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841E8" w:rsidRPr="00A841E8" w:rsidRDefault="00A841E8" w:rsidP="004133BA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14" w:type="pct"/>
        <w:tblInd w:w="-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"/>
        <w:gridCol w:w="7634"/>
        <w:gridCol w:w="1681"/>
        <w:gridCol w:w="1150"/>
      </w:tblGrid>
      <w:tr w:rsidR="00A841E8" w:rsidRPr="00A841E8" w:rsidTr="004133BA">
        <w:trPr>
          <w:gridBefore w:val="1"/>
          <w:wBefore w:w="14" w:type="pct"/>
        </w:trPr>
        <w:tc>
          <w:tcPr>
            <w:tcW w:w="4986" w:type="pct"/>
            <w:gridSpan w:val="3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3BA" w:rsidRPr="004133BA" w:rsidRDefault="004133BA" w:rsidP="004133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3BA" w:rsidRPr="004133BA" w:rsidRDefault="004133BA" w:rsidP="004133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3BA" w:rsidRDefault="004133BA" w:rsidP="004133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1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Задание </w:t>
            </w:r>
            <w:r w:rsidR="00A841E8"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7. </w:t>
            </w:r>
          </w:p>
          <w:p w:rsidR="00A841E8" w:rsidRPr="004133BA" w:rsidRDefault="00A841E8" w:rsidP="004133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У молодой женщины, почти всё время проводящей дома и придерживающейся строгой вегетарианской диеты (без мяса, яиц и молочных продуктов), анализ крови показал значительную нехватку кальция в организме </w:t>
            </w:r>
            <w:proofErr w:type="gramStart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 том</w:t>
            </w:r>
            <w:proofErr w:type="gramEnd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, что она употребляла достаточно капусты, сельдерея и других растений, богатых этим элементом. Объясните, почему в анализе крови молодой женщины был обнаружен дефицит кальция. Назовите одну из возможных причин.</w:t>
            </w:r>
          </w:p>
          <w:p w:rsidR="00A841E8" w:rsidRPr="00A841E8" w:rsidRDefault="00A841E8" w:rsidP="004133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1E8" w:rsidRPr="00A841E8" w:rsidTr="004133BA">
        <w:trPr>
          <w:gridAfter w:val="1"/>
          <w:wAfter w:w="548" w:type="pct"/>
        </w:trPr>
        <w:tc>
          <w:tcPr>
            <w:tcW w:w="4452" w:type="pct"/>
            <w:gridSpan w:val="3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Возможный ответ</w:t>
            </w:r>
          </w:p>
        </w:tc>
      </w:tr>
      <w:tr w:rsidR="00A841E8" w:rsidRPr="00A841E8" w:rsidTr="004133BA">
        <w:trPr>
          <w:gridAfter w:val="1"/>
          <w:wAfter w:w="548" w:type="pct"/>
        </w:trPr>
        <w:tc>
          <w:tcPr>
            <w:tcW w:w="4452" w:type="pct"/>
            <w:gridSpan w:val="3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 для усвоения кальция необходим витамин D, которого она получает недостаточно.</w:t>
            </w:r>
          </w:p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рационе женщины наблюдалась нехватка витамина D, который способствует усвоению кальция  </w:t>
            </w:r>
          </w:p>
        </w:tc>
      </w:tr>
      <w:tr w:rsidR="00A841E8" w:rsidRPr="00A841E8" w:rsidTr="004133BA">
        <w:trPr>
          <w:gridAfter w:val="1"/>
          <w:wAfter w:w="548" w:type="pct"/>
        </w:trPr>
        <w:tc>
          <w:tcPr>
            <w:tcW w:w="3651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верный</w:t>
            </w:r>
          </w:p>
        </w:tc>
        <w:tc>
          <w:tcPr>
            <w:tcW w:w="801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41E8" w:rsidRPr="00A841E8" w:rsidTr="004133BA">
        <w:trPr>
          <w:gridAfter w:val="1"/>
          <w:wAfter w:w="548" w:type="pct"/>
        </w:trPr>
        <w:tc>
          <w:tcPr>
            <w:tcW w:w="3651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неверный или отсутствует</w:t>
            </w:r>
          </w:p>
        </w:tc>
        <w:tc>
          <w:tcPr>
            <w:tcW w:w="801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</w:tbl>
    <w:p w:rsidR="00A841E8" w:rsidRPr="00A841E8" w:rsidRDefault="00A841E8" w:rsidP="00A841E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841E8" w:rsidRPr="00A841E8" w:rsidRDefault="00A841E8" w:rsidP="004133B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A841E8" w:rsidRPr="00A841E8" w:rsidTr="004133BA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3BA" w:rsidRDefault="004133BA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Задание </w:t>
            </w:r>
            <w:r w:rsidR="00A841E8"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8. </w:t>
            </w:r>
          </w:p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Ранее при нехватке кальция в организме людям, проводящим мало времени на солнце, назначали приём </w:t>
            </w:r>
            <w:proofErr w:type="spellStart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глюконата</w:t>
            </w:r>
            <w:proofErr w:type="spellEnd"/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кальция (кальциевая соль одной из органических кислот). Препарат представлял собой таблетки, которые необходимо запивать водой. Эффективен ли приём такого препарата? Объясните свой ответ.</w:t>
            </w:r>
          </w:p>
        </w:tc>
      </w:tr>
    </w:tbl>
    <w:p w:rsidR="00A841E8" w:rsidRPr="00A841E8" w:rsidRDefault="00A841E8" w:rsidP="00A841E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4"/>
        <w:gridCol w:w="1681"/>
      </w:tblGrid>
      <w:tr w:rsidR="00A841E8" w:rsidRPr="00A841E8" w:rsidTr="00A841E8">
        <w:tc>
          <w:tcPr>
            <w:tcW w:w="9255" w:type="dxa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Возможный ответ</w:t>
            </w:r>
          </w:p>
        </w:tc>
      </w:tr>
      <w:tr w:rsidR="00A841E8" w:rsidRPr="00A841E8" w:rsidTr="00A841E8">
        <w:tc>
          <w:tcPr>
            <w:tcW w:w="9255" w:type="dxa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 нет, не эффективен.</w:t>
            </w:r>
          </w:p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Объяснение: для усвоения кальция необходим витамин D (принимать кальций без </w:t>
            </w: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витамина D бессмысленно)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 верный ответ и приведено верное объяснение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 верный ответ, но объяснение неверно или отсутствует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неверный или отсутствует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A84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</w:tbl>
    <w:p w:rsidR="00A841E8" w:rsidRPr="00A841E8" w:rsidRDefault="00A841E8" w:rsidP="00A841E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841E8" w:rsidRPr="00A841E8" w:rsidRDefault="00A841E8" w:rsidP="004133BA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841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A841E8" w:rsidRPr="00A841E8" w:rsidTr="004133BA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Исследование образования витамина D</w:t>
            </w:r>
          </w:p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  <w:r w:rsidRPr="00A8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Время пребывания на солнце для достаточной выработки витамина D</w:t>
            </w:r>
          </w:p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3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5"/>
              <w:gridCol w:w="2127"/>
              <w:gridCol w:w="2644"/>
              <w:gridCol w:w="2279"/>
            </w:tblGrid>
            <w:tr w:rsidR="00A841E8" w:rsidRPr="00A841E8">
              <w:tc>
                <w:tcPr>
                  <w:tcW w:w="226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Группа детей</w:t>
                  </w:r>
                </w:p>
              </w:tc>
              <w:tc>
                <w:tcPr>
                  <w:tcW w:w="210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Одежда</w:t>
                  </w:r>
                </w:p>
              </w:tc>
              <w:tc>
                <w:tcPr>
                  <w:tcW w:w="261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Длительность пребывания на солнце, минут в неделю</w:t>
                  </w:r>
                </w:p>
              </w:tc>
              <w:tc>
                <w:tcPr>
                  <w:tcW w:w="22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Среднее время пребывания на солнце, минут в день</w:t>
                  </w:r>
                </w:p>
              </w:tc>
            </w:tr>
            <w:tr w:rsidR="00A841E8" w:rsidRPr="00A841E8">
              <w:tc>
                <w:tcPr>
                  <w:tcW w:w="2265" w:type="dxa"/>
                  <w:vMerge w:val="restart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Дети европейской внешности, 0–6 месяцев, 39° </w:t>
                  </w:r>
                  <w:proofErr w:type="spellStart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с.ш</w:t>
                  </w:r>
                  <w:proofErr w:type="spellEnd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Цинциннати</w:t>
                  </w:r>
                  <w:proofErr w:type="spellEnd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США</w:t>
                  </w:r>
                </w:p>
              </w:tc>
              <w:tc>
                <w:tcPr>
                  <w:tcW w:w="210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Полностью </w:t>
                  </w:r>
                  <w:proofErr w:type="gramStart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одет</w:t>
                  </w:r>
                  <w:proofErr w:type="gramEnd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без головного убора</w:t>
                  </w:r>
                </w:p>
              </w:tc>
              <w:tc>
                <w:tcPr>
                  <w:tcW w:w="261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vAlign w:val="center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2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vAlign w:val="center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17,1</w:t>
                  </w:r>
                </w:p>
              </w:tc>
            </w:tr>
            <w:tr w:rsidR="00A841E8" w:rsidRPr="00A841E8">
              <w:tc>
                <w:tcPr>
                  <w:tcW w:w="0" w:type="auto"/>
                  <w:vMerge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vAlign w:val="center"/>
                  <w:hideMark/>
                </w:tcPr>
                <w:p w:rsidR="00A841E8" w:rsidRPr="00A841E8" w:rsidRDefault="00A841E8" w:rsidP="00461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Только подгузник</w:t>
                  </w:r>
                </w:p>
              </w:tc>
              <w:tc>
                <w:tcPr>
                  <w:tcW w:w="261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vAlign w:val="center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vAlign w:val="center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4,3</w:t>
                  </w:r>
                </w:p>
              </w:tc>
            </w:tr>
            <w:tr w:rsidR="00A841E8" w:rsidRPr="00A841E8">
              <w:tc>
                <w:tcPr>
                  <w:tcW w:w="2265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Дети азиатской внешности, 1–8 месяцев, 39° </w:t>
                  </w:r>
                  <w:proofErr w:type="spellStart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с.ш</w:t>
                  </w:r>
                  <w:proofErr w:type="spellEnd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., Пекин, Китай</w:t>
                  </w:r>
                </w:p>
              </w:tc>
              <w:tc>
                <w:tcPr>
                  <w:tcW w:w="210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Полностью </w:t>
                  </w:r>
                  <w:proofErr w:type="gramStart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одет</w:t>
                  </w:r>
                  <w:proofErr w:type="gramEnd"/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без головного убора</w:t>
                  </w:r>
                </w:p>
              </w:tc>
              <w:tc>
                <w:tcPr>
                  <w:tcW w:w="261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vAlign w:val="center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22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vAlign w:val="center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*В этом исследовании подразумевается время пребывания на солнце, необходимое для поддержания концентрации витамина D в крови на уровне нижней границы нормального диапазона (11 </w:t>
            </w:r>
            <w:proofErr w:type="spellStart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/мл).</w:t>
            </w:r>
          </w:p>
          <w:tbl>
            <w:tblPr>
              <w:tblW w:w="4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43"/>
            </w:tblGrid>
            <w:tr w:rsidR="00A841E8" w:rsidRPr="00A841E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12B3" w:rsidRDefault="004612B3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4612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Задание </w:t>
                  </w:r>
                  <w:r w:rsidR="00A841E8" w:rsidRPr="00A841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9. </w:t>
                  </w:r>
                </w:p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Влияет ли освещаемая солнцем площадь тела на количество вырабатываемого витамина D? Обоснуйте свой ответ, используя данные из таблицы.</w:t>
                  </w:r>
                </w:p>
              </w:tc>
            </w:tr>
          </w:tbl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41E8" w:rsidRPr="00A841E8" w:rsidRDefault="00A841E8" w:rsidP="004612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A841E8" w:rsidRPr="00A841E8" w:rsidTr="00A841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3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9"/>
              <w:gridCol w:w="1676"/>
            </w:tblGrid>
            <w:tr w:rsidR="00A841E8" w:rsidRPr="00A841E8">
              <w:tc>
                <w:tcPr>
                  <w:tcW w:w="9285" w:type="dxa"/>
                  <w:gridSpan w:val="2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Возможный ответ</w:t>
                  </w:r>
                </w:p>
              </w:tc>
            </w:tr>
            <w:tr w:rsidR="00A841E8" w:rsidRPr="00A841E8">
              <w:tc>
                <w:tcPr>
                  <w:tcW w:w="9285" w:type="dxa"/>
                  <w:gridSpan w:val="2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Ответ</w:t>
                  </w: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да, влияет.</w:t>
                  </w:r>
                </w:p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Объяснение</w:t>
                  </w: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в США дети в одном подгузнике достигают необходимой выработки витамина D быстрее (им требуется меньше времени), чем полностью одетые дети</w:t>
                  </w:r>
                </w:p>
              </w:tc>
            </w:tr>
            <w:tr w:rsidR="00A841E8" w:rsidRPr="00A841E8">
              <w:tc>
                <w:tcPr>
                  <w:tcW w:w="762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 верный ответ и приведено верное объяснение, ссылающееся на данные в таблице</w:t>
                  </w:r>
                </w:p>
              </w:tc>
              <w:tc>
                <w:tcPr>
                  <w:tcW w:w="16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A841E8" w:rsidRPr="00A841E8">
              <w:tc>
                <w:tcPr>
                  <w:tcW w:w="762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 верный ответ, но объяснение неверно, не ссылается на данные или отсутствует</w:t>
                  </w:r>
                </w:p>
              </w:tc>
              <w:tc>
                <w:tcPr>
                  <w:tcW w:w="16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балл</w:t>
                  </w:r>
                </w:p>
              </w:tc>
            </w:tr>
            <w:tr w:rsidR="00A841E8" w:rsidRPr="00A841E8">
              <w:tc>
                <w:tcPr>
                  <w:tcW w:w="762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 неверный или отсутствует</w:t>
                  </w:r>
                </w:p>
              </w:tc>
              <w:tc>
                <w:tcPr>
                  <w:tcW w:w="1650" w:type="dxa"/>
                  <w:tcBorders>
                    <w:top w:val="inset" w:sz="18" w:space="0" w:color="000000"/>
                    <w:left w:val="inset" w:sz="18" w:space="0" w:color="000000"/>
                    <w:bottom w:val="inset" w:sz="18" w:space="0" w:color="000000"/>
                    <w:right w:val="inset" w:sz="18" w:space="0" w:color="000000"/>
                  </w:tcBorders>
                  <w:shd w:val="clear" w:color="auto" w:fill="auto"/>
                  <w:hideMark/>
                </w:tcPr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 баллов</w:t>
                  </w:r>
                </w:p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841E8" w:rsidRPr="00A841E8" w:rsidRDefault="00A841E8" w:rsidP="004612B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1E8" w:rsidRPr="00A841E8" w:rsidTr="004133B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2B3" w:rsidRDefault="004612B3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61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Задание </w:t>
            </w:r>
            <w:r w:rsidR="00A841E8"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10. </w:t>
            </w:r>
          </w:p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Влияют ли физиологические особенности представителей разных рас на количество вырабатываемого витамина D? Обоснуйте свой ответ, используя данные из таблицы.</w:t>
            </w:r>
          </w:p>
        </w:tc>
      </w:tr>
    </w:tbl>
    <w:p w:rsidR="00A841E8" w:rsidRPr="00A841E8" w:rsidRDefault="00A841E8" w:rsidP="004612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4"/>
        <w:gridCol w:w="1681"/>
      </w:tblGrid>
      <w:tr w:rsidR="00A841E8" w:rsidRPr="00A841E8" w:rsidTr="00A841E8">
        <w:tc>
          <w:tcPr>
            <w:tcW w:w="9255" w:type="dxa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Возможный ответ</w:t>
            </w:r>
          </w:p>
        </w:tc>
      </w:tr>
      <w:tr w:rsidR="00A841E8" w:rsidRPr="00A841E8" w:rsidTr="00A841E8">
        <w:tc>
          <w:tcPr>
            <w:tcW w:w="9255" w:type="dxa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 да, влияют.</w:t>
            </w:r>
          </w:p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Объяснение: одинаково одетые дети на одинаковых широтах (получавшие одинаковое количество солнечного света) относились к разным расам</w:t>
            </w: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накапливали витамин D с разной скоростью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 верный ответ и приведено верное объяснение, ссылающееся на данные в таблице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 верный ответ, но объяснение неверно, не ссылается на данные или отсутствует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41E8" w:rsidRPr="00A841E8" w:rsidTr="00A841E8">
        <w:tc>
          <w:tcPr>
            <w:tcW w:w="759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неверный или отсутствует</w:t>
            </w:r>
          </w:p>
        </w:tc>
        <w:tc>
          <w:tcPr>
            <w:tcW w:w="1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841E8" w:rsidRPr="00A841E8" w:rsidRDefault="00A841E8" w:rsidP="00461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Pr="004133BA" w:rsidRDefault="004612B3" w:rsidP="00A841E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133BA" w:rsidSect="00A84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1E8"/>
    <w:rsid w:val="0038098E"/>
    <w:rsid w:val="004133BA"/>
    <w:rsid w:val="004612B3"/>
    <w:rsid w:val="005C51BF"/>
    <w:rsid w:val="00A841E8"/>
    <w:rsid w:val="00B3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2022-04-21T18:53:00Z</dcterms:created>
  <dcterms:modified xsi:type="dcterms:W3CDTF">2022-04-21T20:20:00Z</dcterms:modified>
</cp:coreProperties>
</file>