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31" w:rsidRDefault="00E15D51" w:rsidP="00022531">
      <w:pPr>
        <w:spacing w:after="0" w:line="240" w:lineRule="auto"/>
        <w:jc w:val="center"/>
        <w:rPr>
          <w:rFonts w:ascii="Times New Roman" w:eastAsia="Times New Roman" w:hAnsi="Times New Roman" w:cs="Times New Roman"/>
          <w:color w:val="000000"/>
          <w:sz w:val="24"/>
          <w:szCs w:val="24"/>
          <w:lang w:eastAsia="ru-RU"/>
        </w:rPr>
      </w:pPr>
      <w:bookmarkStart w:id="0" w:name="_GoBack"/>
      <w:r w:rsidRPr="006B0840">
        <w:rPr>
          <w:rFonts w:ascii="Times New Roman" w:eastAsia="Times New Roman" w:hAnsi="Times New Roman" w:cs="Times New Roman"/>
          <w:b/>
          <w:bCs/>
          <w:i/>
          <w:color w:val="000000"/>
          <w:sz w:val="28"/>
          <w:szCs w:val="28"/>
          <w:shd w:val="clear" w:color="auto" w:fill="FFFFFF"/>
          <w:lang w:eastAsia="ru-RU"/>
        </w:rPr>
        <w:t>Методические рекомендации по формированию функциональной грамотности школьников.</w:t>
      </w:r>
      <w:bookmarkEnd w:id="0"/>
      <w:r w:rsidRPr="006B0840">
        <w:rPr>
          <w:rFonts w:ascii="Times New Roman" w:eastAsia="Times New Roman" w:hAnsi="Times New Roman" w:cs="Times New Roman"/>
          <w:color w:val="000000"/>
          <w:sz w:val="24"/>
          <w:szCs w:val="24"/>
          <w:lang w:eastAsia="ru-RU"/>
        </w:rPr>
        <w:br/>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 xml:space="preserve">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w:t>
      </w:r>
      <w:r w:rsidRPr="00022531">
        <w:rPr>
          <w:rFonts w:ascii="Times New Roman" w:eastAsia="Times New Roman" w:hAnsi="Times New Roman" w:cs="Times New Roman"/>
          <w:b/>
          <w:color w:val="000000"/>
          <w:sz w:val="24"/>
          <w:szCs w:val="24"/>
          <w:shd w:val="clear" w:color="auto" w:fill="FFFFFF"/>
          <w:lang w:eastAsia="ru-RU"/>
        </w:rPr>
        <w:t>задач</w:t>
      </w:r>
      <w:r w:rsidRPr="006B0840">
        <w:rPr>
          <w:rFonts w:ascii="Times New Roman" w:eastAsia="Times New Roman" w:hAnsi="Times New Roman" w:cs="Times New Roman"/>
          <w:color w:val="000000"/>
          <w:sz w:val="24"/>
          <w:szCs w:val="24"/>
          <w:shd w:val="clear" w:color="auto" w:fill="FFFFFF"/>
          <w:lang w:eastAsia="ru-RU"/>
        </w:rPr>
        <w:t>: </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изучить</w:t>
      </w:r>
      <w:proofErr w:type="gramEnd"/>
      <w:r w:rsidRPr="006B0840">
        <w:rPr>
          <w:rFonts w:ascii="Times New Roman" w:eastAsia="Times New Roman" w:hAnsi="Times New Roman" w:cs="Times New Roman"/>
          <w:color w:val="000000"/>
          <w:sz w:val="24"/>
          <w:szCs w:val="24"/>
          <w:lang w:eastAsia="ru-RU"/>
        </w:rPr>
        <w:t xml:space="preserve">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определить</w:t>
      </w:r>
      <w:proofErr w:type="gramEnd"/>
      <w:r w:rsidRPr="006B0840">
        <w:rPr>
          <w:rFonts w:ascii="Times New Roman" w:eastAsia="Times New Roman" w:hAnsi="Times New Roman" w:cs="Times New Roman"/>
          <w:color w:val="000000"/>
          <w:sz w:val="24"/>
          <w:szCs w:val="24"/>
          <w:lang w:eastAsia="ru-RU"/>
        </w:rPr>
        <w:t xml:space="preserve"> </w:t>
      </w:r>
      <w:proofErr w:type="spellStart"/>
      <w:r w:rsidRPr="006B0840">
        <w:rPr>
          <w:rFonts w:ascii="Times New Roman" w:eastAsia="Times New Roman" w:hAnsi="Times New Roman" w:cs="Times New Roman"/>
          <w:color w:val="000000"/>
          <w:sz w:val="24"/>
          <w:szCs w:val="24"/>
          <w:lang w:eastAsia="ru-RU"/>
        </w:rPr>
        <w:t>методолого</w:t>
      </w:r>
      <w:proofErr w:type="spellEnd"/>
      <w:r w:rsidRPr="006B0840">
        <w:rPr>
          <w:rFonts w:ascii="Times New Roman" w:eastAsia="Times New Roman" w:hAnsi="Times New Roman" w:cs="Times New Roman"/>
          <w:color w:val="000000"/>
          <w:sz w:val="24"/>
          <w:szCs w:val="24"/>
          <w:lang w:eastAsia="ru-RU"/>
        </w:rPr>
        <w:t>-теоретические основы формирования и оценивания функциональной грамотности учащихся;</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определить</w:t>
      </w:r>
      <w:proofErr w:type="gramEnd"/>
      <w:r w:rsidRPr="006B0840">
        <w:rPr>
          <w:rFonts w:ascii="Times New Roman" w:eastAsia="Times New Roman" w:hAnsi="Times New Roman" w:cs="Times New Roman"/>
          <w:color w:val="000000"/>
          <w:sz w:val="24"/>
          <w:szCs w:val="24"/>
          <w:lang w:eastAsia="ru-RU"/>
        </w:rPr>
        <w:t xml:space="preserve"> методы и принципы преемственности развития функциональной грамотности учащихся;</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проектировать</w:t>
      </w:r>
      <w:proofErr w:type="gramEnd"/>
      <w:r w:rsidRPr="006B0840">
        <w:rPr>
          <w:rFonts w:ascii="Times New Roman" w:eastAsia="Times New Roman" w:hAnsi="Times New Roman" w:cs="Times New Roman"/>
          <w:color w:val="000000"/>
          <w:sz w:val="24"/>
          <w:szCs w:val="24"/>
          <w:lang w:eastAsia="ru-RU"/>
        </w:rPr>
        <w:t xml:space="preserve"> содержания предметов естественнонаучного цикла;</w:t>
      </w:r>
    </w:p>
    <w:p w:rsidR="00E15D51" w:rsidRPr="006B0840" w:rsidRDefault="00E15D51" w:rsidP="00E15D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разработать</w:t>
      </w:r>
      <w:proofErr w:type="gramEnd"/>
      <w:r w:rsidRPr="006B0840">
        <w:rPr>
          <w:rFonts w:ascii="Times New Roman" w:eastAsia="Times New Roman" w:hAnsi="Times New Roman" w:cs="Times New Roman"/>
          <w:color w:val="000000"/>
          <w:sz w:val="24"/>
          <w:szCs w:val="24"/>
          <w:lang w:eastAsia="ru-RU"/>
        </w:rPr>
        <w:t xml:space="preserve"> методические рекомендации по формированию функциональной грамотности учащихся на уровне основного среднего образования. </w:t>
      </w:r>
    </w:p>
    <w:p w:rsidR="00E15D51" w:rsidRPr="006B0840" w:rsidRDefault="00E15D51" w:rsidP="00E15D51">
      <w:pPr>
        <w:spacing w:after="0" w:line="240" w:lineRule="auto"/>
        <w:rPr>
          <w:rFonts w:ascii="Times New Roman" w:eastAsia="Times New Roman" w:hAnsi="Times New Roman" w:cs="Times New Roman"/>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shd w:val="clear" w:color="auto" w:fill="FFFFFF"/>
          <w:lang w:eastAsia="ru-RU"/>
        </w:rPr>
        <w:t>естественно</w:t>
      </w:r>
      <w:r w:rsidR="00022531">
        <w:rPr>
          <w:rFonts w:ascii="Times New Roman" w:eastAsia="Times New Roman" w:hAnsi="Times New Roman" w:cs="Times New Roman"/>
          <w:color w:val="000000"/>
          <w:sz w:val="24"/>
          <w:szCs w:val="24"/>
          <w:shd w:val="clear" w:color="auto" w:fill="FFFFFF"/>
          <w:lang w:eastAsia="ru-RU"/>
        </w:rPr>
        <w:t>-</w:t>
      </w:r>
      <w:r w:rsidRPr="006B0840">
        <w:rPr>
          <w:rFonts w:ascii="Times New Roman" w:eastAsia="Times New Roman" w:hAnsi="Times New Roman" w:cs="Times New Roman"/>
          <w:color w:val="000000"/>
          <w:sz w:val="24"/>
          <w:szCs w:val="24"/>
          <w:shd w:val="clear" w:color="auto" w:fill="FFFFFF"/>
          <w:lang w:eastAsia="ru-RU"/>
        </w:rPr>
        <w:t>научного цикла.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r w:rsidRPr="006B0840">
        <w:rPr>
          <w:rFonts w:ascii="Times New Roman" w:eastAsia="Times New Roman" w:hAnsi="Times New Roman" w:cs="Times New Roman"/>
          <w:color w:val="000000"/>
          <w:sz w:val="24"/>
          <w:szCs w:val="24"/>
          <w:shd w:val="clear" w:color="auto" w:fill="FFFFFF"/>
          <w:lang w:eastAsia="ru-RU"/>
        </w:rPr>
        <w:t>предметов</w:t>
      </w:r>
      <w:proofErr w:type="spellEnd"/>
      <w:r w:rsidRPr="006B0840">
        <w:rPr>
          <w:rFonts w:ascii="Times New Roman" w:eastAsia="Times New Roman" w:hAnsi="Times New Roman" w:cs="Times New Roman"/>
          <w:color w:val="000000"/>
          <w:sz w:val="24"/>
          <w:szCs w:val="24"/>
          <w:shd w:val="clear" w:color="auto" w:fill="FFFFFF"/>
          <w:lang w:eastAsia="ru-RU"/>
        </w:rPr>
        <w:t xml:space="preserve"> естественно-научного цикла.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Характеристиками уровневых показателей функциональной грамотности учащихся являются:</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1) </w:t>
      </w:r>
      <w:proofErr w:type="spellStart"/>
      <w:r w:rsidRPr="006B0840">
        <w:rPr>
          <w:rFonts w:ascii="Times New Roman" w:eastAsia="Times New Roman" w:hAnsi="Times New Roman" w:cs="Times New Roman"/>
          <w:i/>
          <w:iCs/>
          <w:color w:val="000000"/>
          <w:sz w:val="24"/>
          <w:szCs w:val="24"/>
          <w:shd w:val="clear" w:color="auto" w:fill="FFFFFF"/>
          <w:lang w:eastAsia="ru-RU"/>
        </w:rPr>
        <w:t>целепологание</w:t>
      </w:r>
      <w:proofErr w:type="spellEnd"/>
      <w:r w:rsidRPr="006B0840">
        <w:rPr>
          <w:rFonts w:ascii="Times New Roman" w:eastAsia="Times New Roman" w:hAnsi="Times New Roman" w:cs="Times New Roman"/>
          <w:color w:val="000000"/>
          <w:sz w:val="24"/>
          <w:szCs w:val="24"/>
          <w:shd w:val="clear" w:color="auto" w:fill="FFFFFF"/>
          <w:lang w:eastAsia="ru-RU"/>
        </w:rPr>
        <w:t>:</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осознание</w:t>
      </w:r>
      <w:proofErr w:type="gramEnd"/>
      <w:r w:rsidRPr="006B0840">
        <w:rPr>
          <w:rFonts w:ascii="Times New Roman" w:eastAsia="Times New Roman" w:hAnsi="Times New Roman" w:cs="Times New Roman"/>
          <w:color w:val="000000"/>
          <w:sz w:val="24"/>
          <w:szCs w:val="24"/>
          <w:lang w:eastAsia="ru-RU"/>
        </w:rPr>
        <w:t xml:space="preserve"> учеником потребности и способности к самореализации;</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возникновение</w:t>
      </w:r>
      <w:proofErr w:type="gramEnd"/>
      <w:r w:rsidRPr="006B0840">
        <w:rPr>
          <w:rFonts w:ascii="Times New Roman" w:eastAsia="Times New Roman" w:hAnsi="Times New Roman" w:cs="Times New Roman"/>
          <w:color w:val="000000"/>
          <w:sz w:val="24"/>
          <w:szCs w:val="24"/>
          <w:lang w:eastAsia="ru-RU"/>
        </w:rPr>
        <w:t xml:space="preserve"> учебно-познавательного интереса;</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владение</w:t>
      </w:r>
      <w:proofErr w:type="gramEnd"/>
      <w:r w:rsidRPr="006B0840">
        <w:rPr>
          <w:rFonts w:ascii="Times New Roman" w:eastAsia="Times New Roman" w:hAnsi="Times New Roman" w:cs="Times New Roman"/>
          <w:color w:val="000000"/>
          <w:sz w:val="24"/>
          <w:szCs w:val="24"/>
          <w:lang w:eastAsia="ru-RU"/>
        </w:rPr>
        <w:t xml:space="preserve"> приемами самостоятельной работы;</w:t>
      </w:r>
    </w:p>
    <w:p w:rsidR="00E15D51" w:rsidRPr="006B0840" w:rsidRDefault="00E15D51" w:rsidP="00E15D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осмысление</w:t>
      </w:r>
      <w:proofErr w:type="gramEnd"/>
      <w:r w:rsidRPr="006B0840">
        <w:rPr>
          <w:rFonts w:ascii="Times New Roman" w:eastAsia="Times New Roman" w:hAnsi="Times New Roman" w:cs="Times New Roman"/>
          <w:color w:val="000000"/>
          <w:sz w:val="24"/>
          <w:szCs w:val="24"/>
          <w:lang w:eastAsia="ru-RU"/>
        </w:rPr>
        <w:t xml:space="preserve"> терминов, понятий, </w:t>
      </w:r>
      <w:proofErr w:type="spellStart"/>
      <w:r w:rsidRPr="006B0840">
        <w:rPr>
          <w:rFonts w:ascii="Times New Roman" w:eastAsia="Times New Roman" w:hAnsi="Times New Roman" w:cs="Times New Roman"/>
          <w:color w:val="000000"/>
          <w:sz w:val="24"/>
          <w:szCs w:val="24"/>
          <w:lang w:eastAsia="ru-RU"/>
        </w:rPr>
        <w:t>общеучебных</w:t>
      </w:r>
      <w:proofErr w:type="spellEnd"/>
      <w:r w:rsidRPr="006B0840">
        <w:rPr>
          <w:rFonts w:ascii="Times New Roman" w:eastAsia="Times New Roman" w:hAnsi="Times New Roman" w:cs="Times New Roman"/>
          <w:color w:val="000000"/>
          <w:sz w:val="24"/>
          <w:szCs w:val="24"/>
          <w:lang w:eastAsia="ru-RU"/>
        </w:rPr>
        <w:t xml:space="preserve"> умений и навыков;</w:t>
      </w:r>
    </w:p>
    <w:p w:rsidR="00022531" w:rsidRDefault="00E15D51" w:rsidP="00022531">
      <w:pPr>
        <w:spacing w:after="0" w:line="240" w:lineRule="auto"/>
        <w:rPr>
          <w:rFonts w:ascii="Times New Roman" w:eastAsia="Times New Roman" w:hAnsi="Times New Roman" w:cs="Times New Roman"/>
          <w:color w:val="000000"/>
          <w:sz w:val="24"/>
          <w:szCs w:val="24"/>
          <w:shd w:val="clear" w:color="auto" w:fill="FFFFFF"/>
          <w:lang w:eastAsia="ru-RU"/>
        </w:rPr>
      </w:pPr>
      <w:r w:rsidRPr="00022531">
        <w:rPr>
          <w:rFonts w:ascii="Times New Roman" w:eastAsia="Times New Roman" w:hAnsi="Times New Roman" w:cs="Times New Roman"/>
          <w:color w:val="000000"/>
          <w:sz w:val="24"/>
          <w:szCs w:val="24"/>
          <w:shd w:val="clear" w:color="auto" w:fill="FFFFFF"/>
          <w:lang w:eastAsia="ru-RU"/>
        </w:rPr>
        <w:t>2) </w:t>
      </w:r>
      <w:r w:rsidRPr="00022531">
        <w:rPr>
          <w:rFonts w:ascii="Times New Roman" w:eastAsia="Times New Roman" w:hAnsi="Times New Roman" w:cs="Times New Roman"/>
          <w:i/>
          <w:iCs/>
          <w:color w:val="000000"/>
          <w:sz w:val="24"/>
          <w:szCs w:val="24"/>
          <w:shd w:val="clear" w:color="auto" w:fill="FFFFFF"/>
          <w:lang w:eastAsia="ru-RU"/>
        </w:rPr>
        <w:t>планирование</w:t>
      </w:r>
      <w:r w:rsidRPr="00022531">
        <w:rPr>
          <w:rFonts w:ascii="Times New Roman" w:eastAsia="Times New Roman" w:hAnsi="Times New Roman" w:cs="Times New Roman"/>
          <w:color w:val="000000"/>
          <w:sz w:val="24"/>
          <w:szCs w:val="24"/>
          <w:shd w:val="clear" w:color="auto" w:fill="FFFFFF"/>
          <w:lang w:eastAsia="ru-RU"/>
        </w:rPr>
        <w:t>:</w:t>
      </w:r>
    </w:p>
    <w:p w:rsidR="00E15D51" w:rsidRPr="00022531" w:rsidRDefault="00E15D51" w:rsidP="00022531">
      <w:pPr>
        <w:pStyle w:val="a5"/>
        <w:numPr>
          <w:ilvl w:val="0"/>
          <w:numId w:val="16"/>
        </w:numPr>
        <w:spacing w:after="0" w:line="240" w:lineRule="auto"/>
        <w:rPr>
          <w:rFonts w:ascii="Times New Roman" w:eastAsia="Times New Roman" w:hAnsi="Times New Roman" w:cs="Times New Roman"/>
          <w:color w:val="000000"/>
          <w:sz w:val="24"/>
          <w:szCs w:val="24"/>
          <w:lang w:eastAsia="ru-RU"/>
        </w:rPr>
      </w:pPr>
      <w:proofErr w:type="gramStart"/>
      <w:r w:rsidRPr="00022531">
        <w:rPr>
          <w:rFonts w:ascii="Times New Roman" w:eastAsia="Times New Roman" w:hAnsi="Times New Roman" w:cs="Times New Roman"/>
          <w:color w:val="000000"/>
          <w:sz w:val="24"/>
          <w:szCs w:val="24"/>
          <w:lang w:eastAsia="ru-RU"/>
        </w:rPr>
        <w:t>способность</w:t>
      </w:r>
      <w:proofErr w:type="gramEnd"/>
      <w:r w:rsidRPr="00022531">
        <w:rPr>
          <w:rFonts w:ascii="Times New Roman" w:eastAsia="Times New Roman" w:hAnsi="Times New Roman" w:cs="Times New Roman"/>
          <w:color w:val="000000"/>
          <w:sz w:val="24"/>
          <w:szCs w:val="24"/>
          <w:lang w:eastAsia="ru-RU"/>
        </w:rPr>
        <w:t xml:space="preserve"> ориентироваться в условиях задачи;</w:t>
      </w:r>
    </w:p>
    <w:p w:rsidR="00E15D51" w:rsidRPr="006B0840" w:rsidRDefault="00E15D51" w:rsidP="00E15D5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выделение</w:t>
      </w:r>
      <w:proofErr w:type="gramEnd"/>
      <w:r w:rsidRPr="006B0840">
        <w:rPr>
          <w:rFonts w:ascii="Times New Roman" w:eastAsia="Times New Roman" w:hAnsi="Times New Roman" w:cs="Times New Roman"/>
          <w:color w:val="000000"/>
          <w:sz w:val="24"/>
          <w:szCs w:val="24"/>
          <w:lang w:eastAsia="ru-RU"/>
        </w:rPr>
        <w:t xml:space="preserve"> алгоритма поиска необходимой информации;</w:t>
      </w:r>
    </w:p>
    <w:p w:rsidR="00022531"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shd w:val="clear" w:color="auto" w:fill="FFFFFF"/>
          <w:lang w:eastAsia="ru-RU"/>
        </w:rPr>
        <w:t>3) </w:t>
      </w:r>
      <w:r w:rsidRPr="006B0840">
        <w:rPr>
          <w:rFonts w:ascii="Times New Roman" w:eastAsia="Times New Roman" w:hAnsi="Times New Roman" w:cs="Times New Roman"/>
          <w:i/>
          <w:iCs/>
          <w:color w:val="000000"/>
          <w:sz w:val="24"/>
          <w:szCs w:val="24"/>
          <w:shd w:val="clear" w:color="auto" w:fill="FFFFFF"/>
          <w:lang w:eastAsia="ru-RU"/>
        </w:rPr>
        <w:t>принятие решения</w:t>
      </w:r>
      <w:r w:rsidRPr="006B0840">
        <w:rPr>
          <w:rFonts w:ascii="Times New Roman" w:eastAsia="Times New Roman" w:hAnsi="Times New Roman" w:cs="Times New Roman"/>
          <w:color w:val="000000"/>
          <w:sz w:val="24"/>
          <w:szCs w:val="24"/>
          <w:shd w:val="clear" w:color="auto" w:fill="FFFFFF"/>
          <w:lang w:eastAsia="ru-RU"/>
        </w:rPr>
        <w:t>:</w:t>
      </w:r>
      <w:r w:rsidRPr="006B0840">
        <w:rPr>
          <w:rFonts w:ascii="Times New Roman" w:eastAsia="Times New Roman" w:hAnsi="Times New Roman" w:cs="Times New Roman"/>
          <w:color w:val="000000"/>
          <w:sz w:val="24"/>
          <w:szCs w:val="24"/>
          <w:lang w:eastAsia="ru-RU"/>
        </w:rPr>
        <w:br/>
      </w:r>
    </w:p>
    <w:p w:rsidR="00E15D51" w:rsidRPr="00022531" w:rsidRDefault="00E15D51" w:rsidP="00022531">
      <w:pPr>
        <w:pStyle w:val="a5"/>
        <w:numPr>
          <w:ilvl w:val="0"/>
          <w:numId w:val="3"/>
        </w:numPr>
        <w:spacing w:after="0" w:line="240" w:lineRule="auto"/>
        <w:rPr>
          <w:rFonts w:ascii="Times New Roman" w:eastAsia="Times New Roman" w:hAnsi="Times New Roman" w:cs="Times New Roman"/>
          <w:color w:val="000000"/>
          <w:sz w:val="24"/>
          <w:szCs w:val="24"/>
          <w:lang w:eastAsia="ru-RU"/>
        </w:rPr>
      </w:pPr>
      <w:proofErr w:type="gramStart"/>
      <w:r w:rsidRPr="00022531">
        <w:rPr>
          <w:rFonts w:ascii="Times New Roman" w:eastAsia="Times New Roman" w:hAnsi="Times New Roman" w:cs="Times New Roman"/>
          <w:color w:val="000000"/>
          <w:sz w:val="24"/>
          <w:szCs w:val="24"/>
          <w:lang w:eastAsia="ru-RU"/>
        </w:rPr>
        <w:t>выбор</w:t>
      </w:r>
      <w:proofErr w:type="gramEnd"/>
      <w:r w:rsidRPr="00022531">
        <w:rPr>
          <w:rFonts w:ascii="Times New Roman" w:eastAsia="Times New Roman" w:hAnsi="Times New Roman" w:cs="Times New Roman"/>
          <w:color w:val="000000"/>
          <w:sz w:val="24"/>
          <w:szCs w:val="24"/>
          <w:lang w:eastAsia="ru-RU"/>
        </w:rPr>
        <w:t xml:space="preserve"> оптимального варианта для решения поставленной задачи;</w:t>
      </w:r>
    </w:p>
    <w:p w:rsidR="00E15D51" w:rsidRPr="006B0840" w:rsidRDefault="00E15D51" w:rsidP="00E15D5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анализ</w:t>
      </w:r>
      <w:proofErr w:type="gramEnd"/>
      <w:r w:rsidRPr="006B0840">
        <w:rPr>
          <w:rFonts w:ascii="Times New Roman" w:eastAsia="Times New Roman" w:hAnsi="Times New Roman" w:cs="Times New Roman"/>
          <w:color w:val="000000"/>
          <w:sz w:val="24"/>
          <w:szCs w:val="24"/>
          <w:lang w:eastAsia="ru-RU"/>
        </w:rPr>
        <w:t xml:space="preserve"> планов деятельности;</w:t>
      </w:r>
    </w:p>
    <w:p w:rsidR="00E15D51" w:rsidRPr="006B0840"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shd w:val="clear" w:color="auto" w:fill="FFFFFF"/>
          <w:lang w:eastAsia="ru-RU"/>
        </w:rPr>
        <w:t>4) </w:t>
      </w:r>
      <w:r w:rsidRPr="006B0840">
        <w:rPr>
          <w:rFonts w:ascii="Times New Roman" w:eastAsia="Times New Roman" w:hAnsi="Times New Roman" w:cs="Times New Roman"/>
          <w:i/>
          <w:iCs/>
          <w:color w:val="000000"/>
          <w:sz w:val="24"/>
          <w:szCs w:val="24"/>
          <w:shd w:val="clear" w:color="auto" w:fill="FFFFFF"/>
          <w:lang w:eastAsia="ru-RU"/>
        </w:rPr>
        <w:t>выполнение</w:t>
      </w:r>
      <w:r w:rsidRPr="006B0840">
        <w:rPr>
          <w:rFonts w:ascii="Times New Roman" w:eastAsia="Times New Roman" w:hAnsi="Times New Roman" w:cs="Times New Roman"/>
          <w:color w:val="000000"/>
          <w:sz w:val="24"/>
          <w:szCs w:val="24"/>
          <w:shd w:val="clear" w:color="auto" w:fill="FFFFFF"/>
          <w:lang w:eastAsia="ru-RU"/>
        </w:rPr>
        <w:t>:</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lang w:eastAsia="ru-RU"/>
        </w:rPr>
        <w:t>умение работать с текстом, рисунком, схемой и графиком.</w:t>
      </w:r>
    </w:p>
    <w:p w:rsidR="00E15D51" w:rsidRPr="006B0840"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5) </w:t>
      </w:r>
      <w:r w:rsidRPr="006B0840">
        <w:rPr>
          <w:rFonts w:ascii="Times New Roman" w:eastAsia="Times New Roman" w:hAnsi="Times New Roman" w:cs="Times New Roman"/>
          <w:i/>
          <w:iCs/>
          <w:color w:val="000000"/>
          <w:sz w:val="24"/>
          <w:szCs w:val="24"/>
          <w:shd w:val="clear" w:color="auto" w:fill="FFFFFF"/>
          <w:lang w:eastAsia="ru-RU"/>
        </w:rPr>
        <w:t>оценка результатов</w:t>
      </w:r>
      <w:r w:rsidRPr="006B0840">
        <w:rPr>
          <w:rFonts w:ascii="Times New Roman" w:eastAsia="Times New Roman" w:hAnsi="Times New Roman" w:cs="Times New Roman"/>
          <w:color w:val="000000"/>
          <w:sz w:val="24"/>
          <w:szCs w:val="24"/>
          <w:shd w:val="clear" w:color="auto" w:fill="FFFFFF"/>
          <w:lang w:eastAsia="ru-RU"/>
        </w:rPr>
        <w:t>:</w:t>
      </w:r>
      <w:r w:rsidR="00022531">
        <w:rPr>
          <w:rFonts w:ascii="Times New Roman" w:eastAsia="Times New Roman" w:hAnsi="Times New Roman" w:cs="Times New Roman"/>
          <w:color w:val="000000"/>
          <w:sz w:val="24"/>
          <w:szCs w:val="24"/>
          <w:shd w:val="clear" w:color="auto" w:fill="FFFFFF"/>
          <w:lang w:eastAsia="ru-RU"/>
        </w:rPr>
        <w:t xml:space="preserve"> </w:t>
      </w:r>
      <w:r w:rsidRPr="006B0840">
        <w:rPr>
          <w:rFonts w:ascii="Times New Roman" w:eastAsia="Times New Roman" w:hAnsi="Times New Roman" w:cs="Times New Roman"/>
          <w:color w:val="000000"/>
          <w:sz w:val="24"/>
          <w:szCs w:val="24"/>
          <w:lang w:eastAsia="ru-RU"/>
        </w:rPr>
        <w:t xml:space="preserve">самооценка достигнутых </w:t>
      </w:r>
      <w:proofErr w:type="spellStart"/>
      <w:r w:rsidRPr="006B0840">
        <w:rPr>
          <w:rFonts w:ascii="Times New Roman" w:eastAsia="Times New Roman" w:hAnsi="Times New Roman" w:cs="Times New Roman"/>
          <w:color w:val="000000"/>
          <w:sz w:val="24"/>
          <w:szCs w:val="24"/>
          <w:lang w:eastAsia="ru-RU"/>
        </w:rPr>
        <w:t>общеучебных</w:t>
      </w:r>
      <w:proofErr w:type="spellEnd"/>
      <w:r w:rsidRPr="006B0840">
        <w:rPr>
          <w:rFonts w:ascii="Times New Roman" w:eastAsia="Times New Roman" w:hAnsi="Times New Roman" w:cs="Times New Roman"/>
          <w:color w:val="000000"/>
          <w:sz w:val="24"/>
          <w:szCs w:val="24"/>
          <w:lang w:eastAsia="ru-RU"/>
        </w:rPr>
        <w:t xml:space="preserve"> умений и навыков; самоанализ.</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lang w:eastAsia="ru-RU"/>
        </w:rPr>
        <w:lastRenderedPageBreak/>
        <w:br/>
      </w:r>
      <w:r w:rsidRPr="006B0840">
        <w:rPr>
          <w:rFonts w:ascii="Times New Roman" w:eastAsia="Times New Roman" w:hAnsi="Times New Roman" w:cs="Times New Roman"/>
          <w:color w:val="000000"/>
          <w:sz w:val="24"/>
          <w:szCs w:val="24"/>
          <w:shd w:val="clear" w:color="auto" w:fill="FFFFFF"/>
          <w:lang w:eastAsia="ru-RU"/>
        </w:rPr>
        <w:t>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 xml:space="preserve">Полученный результат является для учителя </w:t>
      </w:r>
      <w:r w:rsidR="00E15D51" w:rsidRPr="00022531">
        <w:rPr>
          <w:rFonts w:ascii="Times New Roman" w:eastAsia="Times New Roman" w:hAnsi="Times New Roman" w:cs="Times New Roman"/>
          <w:b/>
          <w:color w:val="000000"/>
          <w:sz w:val="24"/>
          <w:szCs w:val="24"/>
          <w:shd w:val="clear" w:color="auto" w:fill="FFFFFF"/>
          <w:lang w:eastAsia="ru-RU"/>
        </w:rPr>
        <w:t xml:space="preserve">основной для проектирования </w:t>
      </w:r>
      <w:proofErr w:type="spellStart"/>
      <w:r w:rsidR="00E15D51" w:rsidRPr="00022531">
        <w:rPr>
          <w:rFonts w:ascii="Times New Roman" w:eastAsia="Times New Roman" w:hAnsi="Times New Roman" w:cs="Times New Roman"/>
          <w:b/>
          <w:color w:val="000000"/>
          <w:sz w:val="24"/>
          <w:szCs w:val="24"/>
          <w:shd w:val="clear" w:color="auto" w:fill="FFFFFF"/>
          <w:lang w:eastAsia="ru-RU"/>
        </w:rPr>
        <w:t>разноуровневых</w:t>
      </w:r>
      <w:proofErr w:type="spellEnd"/>
      <w:r w:rsidR="00E15D51" w:rsidRPr="00022531">
        <w:rPr>
          <w:rFonts w:ascii="Times New Roman" w:eastAsia="Times New Roman" w:hAnsi="Times New Roman" w:cs="Times New Roman"/>
          <w:b/>
          <w:color w:val="000000"/>
          <w:sz w:val="24"/>
          <w:szCs w:val="24"/>
          <w:shd w:val="clear" w:color="auto" w:fill="FFFFFF"/>
          <w:lang w:eastAsia="ru-RU"/>
        </w:rPr>
        <w:t xml:space="preserve"> индивидуальных домашних заданий</w:t>
      </w:r>
      <w:r w:rsidR="00E15D51" w:rsidRPr="006B0840">
        <w:rPr>
          <w:rFonts w:ascii="Times New Roman" w:eastAsia="Times New Roman" w:hAnsi="Times New Roman" w:cs="Times New Roman"/>
          <w:color w:val="000000"/>
          <w:sz w:val="24"/>
          <w:szCs w:val="24"/>
          <w:shd w:val="clear" w:color="auto" w:fill="FFFFFF"/>
          <w:lang w:eastAsia="ru-RU"/>
        </w:rPr>
        <w:t xml:space="preserve"> для обеспечения адекватных форм подачи нового материала, для выбора формы вопросов и заданий при отработке и усвоении учебного материала.</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Для учащихся такой самоанализ является основой для осознанной работы по преодолению пробелов по предмету, для повышения уровня учебных достижений. </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Учащиеся самостоятельно формулирует новые познавательные цели; цели выходят за пределы требований программы.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Процесс решения представленной задачи у такого учащегося делятся четко на исследовательскую и исполнительскую стадии. Поиски условий построения оптимального способа, которые завершаются выделением принципа и нахождением способа построения рациональной последовательности своей работы способствует ее безошибочному выполнению.</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Учащийся самостоятельно (без вспомогательных вопросов-подсказок) – находит принцип решения представленной задачи и действует в соответствии с этим принципом. Поисково-исследовательская активность у такого учащегося протекает преимущественно в умственном плане.</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Позиция учащегося характеризуется готовностью включиться в нестандартную учебную ситуацию, поиска новых средств для ее решения.</w:t>
      </w:r>
    </w:p>
    <w:p w:rsidR="00022531" w:rsidRDefault="0002253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15D51" w:rsidRPr="006B0840">
        <w:rPr>
          <w:rFonts w:ascii="Times New Roman" w:eastAsia="Times New Roman" w:hAnsi="Times New Roman" w:cs="Times New Roman"/>
          <w:color w:val="000000"/>
          <w:sz w:val="24"/>
          <w:szCs w:val="24"/>
          <w:shd w:val="clear" w:color="auto" w:fill="FFFFFF"/>
          <w:lang w:eastAsia="ru-RU"/>
        </w:rPr>
        <w:t>Приступая к решению новой задачи, может самостоятельно оценить свои возможности в ее решении, учитывая возможные изменение известных ему способов действия.</w:t>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lang w:eastAsia="ru-RU"/>
        </w:rPr>
        <w:br/>
      </w:r>
      <w:r w:rsidR="00E15D51" w:rsidRPr="006B0840">
        <w:rPr>
          <w:rFonts w:ascii="Times New Roman" w:eastAsia="Times New Roman" w:hAnsi="Times New Roman" w:cs="Times New Roman"/>
          <w:color w:val="000000"/>
          <w:sz w:val="24"/>
          <w:szCs w:val="24"/>
          <w:shd w:val="clear" w:color="auto" w:fill="FFFFFF"/>
          <w:lang w:eastAsia="ru-RU"/>
        </w:rPr>
        <w:t>Важнейшей задачей и функцией школьного образования является социальная адаптация учащихся, которая осуществляется в процессе социализации. Задача школы - создать условия для успешной социализации. На эффективность социализации влияет образованность человека, проявляющаяся в обученности, воспитанности и развитости. Начальным условием социализации является грамотность.</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Задача определения функциональной грамотности обучающихся, заключается в определении: </w:t>
      </w:r>
    </w:p>
    <w:p w:rsidR="00022531" w:rsidRDefault="00E15D51" w:rsidP="00022531">
      <w:pPr>
        <w:pStyle w:val="a5"/>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022531">
        <w:rPr>
          <w:rFonts w:ascii="Times New Roman" w:eastAsia="Times New Roman" w:hAnsi="Times New Roman" w:cs="Times New Roman"/>
          <w:color w:val="000000"/>
          <w:sz w:val="24"/>
          <w:szCs w:val="24"/>
          <w:lang w:eastAsia="ru-RU"/>
        </w:rPr>
        <w:t>их</w:t>
      </w:r>
      <w:proofErr w:type="gramEnd"/>
      <w:r w:rsidRPr="00022531">
        <w:rPr>
          <w:rFonts w:ascii="Times New Roman" w:eastAsia="Times New Roman" w:hAnsi="Times New Roman" w:cs="Times New Roman"/>
          <w:color w:val="000000"/>
          <w:sz w:val="24"/>
          <w:szCs w:val="24"/>
          <w:lang w:eastAsia="ru-RU"/>
        </w:rPr>
        <w:t xml:space="preserve"> способности решать функциональные проблемы, с которыми они встречаются как субъекты; </w:t>
      </w:r>
    </w:p>
    <w:p w:rsidR="00E15D51" w:rsidRPr="00022531" w:rsidRDefault="00E15D51" w:rsidP="00022531">
      <w:pPr>
        <w:pStyle w:val="a5"/>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022531">
        <w:rPr>
          <w:rFonts w:ascii="Times New Roman" w:eastAsia="Times New Roman" w:hAnsi="Times New Roman" w:cs="Times New Roman"/>
          <w:color w:val="000000"/>
          <w:sz w:val="24"/>
          <w:szCs w:val="24"/>
          <w:lang w:eastAsia="ru-RU"/>
        </w:rPr>
        <w:t>обучения</w:t>
      </w:r>
      <w:proofErr w:type="gramEnd"/>
      <w:r w:rsidRPr="00022531">
        <w:rPr>
          <w:rFonts w:ascii="Times New Roman" w:eastAsia="Times New Roman" w:hAnsi="Times New Roman" w:cs="Times New Roman"/>
          <w:color w:val="000000"/>
          <w:sz w:val="24"/>
          <w:szCs w:val="24"/>
          <w:lang w:eastAsia="ru-RU"/>
        </w:rPr>
        <w:t>, общения, социальной деятельности и профессионального выбора.</w:t>
      </w:r>
    </w:p>
    <w:p w:rsidR="00E15D51" w:rsidRPr="006B0840" w:rsidRDefault="00E15D51" w:rsidP="00E15D51">
      <w:pPr>
        <w:spacing w:after="0" w:line="240" w:lineRule="auto"/>
        <w:rPr>
          <w:rFonts w:ascii="Times New Roman" w:eastAsia="Times New Roman" w:hAnsi="Times New Roman" w:cs="Times New Roman"/>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Этапы формирование ключевых компетенций у учащихся в процессе учебной деятельности:</w:t>
      </w:r>
      <w:r w:rsidRPr="006B0840">
        <w:rPr>
          <w:rFonts w:ascii="Times New Roman" w:eastAsia="Times New Roman" w:hAnsi="Times New Roman" w:cs="Times New Roman"/>
          <w:color w:val="000000"/>
          <w:sz w:val="24"/>
          <w:szCs w:val="24"/>
          <w:lang w:eastAsia="ru-RU"/>
        </w:rPr>
        <w:br/>
      </w:r>
    </w:p>
    <w:tbl>
      <w:tblPr>
        <w:tblW w:w="96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192"/>
        <w:gridCol w:w="5453"/>
      </w:tblGrid>
      <w:tr w:rsidR="00E15D51" w:rsidRPr="006B0840" w:rsidTr="00B01FE7">
        <w:trPr>
          <w:tblCellSpacing w:w="0" w:type="dxa"/>
        </w:trPr>
        <w:tc>
          <w:tcPr>
            <w:tcW w:w="39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Этапы учебной деятельности</w:t>
            </w:r>
          </w:p>
        </w:tc>
        <w:tc>
          <w:tcPr>
            <w:tcW w:w="51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Ключевые компетенции</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Эмоционально -</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мотивационный</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Эмоционально – психологические компетенции:</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учение</w:t>
            </w:r>
            <w:proofErr w:type="gramEnd"/>
            <w:r w:rsidRPr="006B0840">
              <w:rPr>
                <w:rFonts w:ascii="Times New Roman" w:eastAsia="Times New Roman" w:hAnsi="Times New Roman" w:cs="Times New Roman"/>
                <w:sz w:val="24"/>
                <w:szCs w:val="24"/>
                <w:lang w:eastAsia="ru-RU"/>
              </w:rPr>
              <w:t xml:space="preserve"> с интересом;</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доверие</w:t>
            </w:r>
            <w:proofErr w:type="gramEnd"/>
            <w:r w:rsidRPr="006B0840">
              <w:rPr>
                <w:rFonts w:ascii="Times New Roman" w:eastAsia="Times New Roman" w:hAnsi="Times New Roman" w:cs="Times New Roman"/>
                <w:sz w:val="24"/>
                <w:szCs w:val="24"/>
                <w:lang w:eastAsia="ru-RU"/>
              </w:rPr>
              <w:t xml:space="preserve"> педагогам;</w:t>
            </w:r>
          </w:p>
          <w:p w:rsidR="00E15D51" w:rsidRPr="006B0840" w:rsidRDefault="00E15D51" w:rsidP="00022531">
            <w:pPr>
              <w:numPr>
                <w:ilvl w:val="0"/>
                <w:numId w:val="8"/>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lastRenderedPageBreak/>
              <w:t>умение</w:t>
            </w:r>
            <w:proofErr w:type="gramEnd"/>
            <w:r w:rsidRPr="006B0840">
              <w:rPr>
                <w:rFonts w:ascii="Times New Roman" w:eastAsia="Times New Roman" w:hAnsi="Times New Roman" w:cs="Times New Roman"/>
                <w:sz w:val="24"/>
                <w:szCs w:val="24"/>
                <w:lang w:eastAsia="ru-RU"/>
              </w:rPr>
              <w:t xml:space="preserve"> проявлять эмоциональную устойчивость при напряжениях.</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lastRenderedPageBreak/>
              <w:br/>
              <w:t>Организационно –</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r>
            <w:proofErr w:type="spellStart"/>
            <w:r w:rsidRPr="006B0840">
              <w:rPr>
                <w:rFonts w:ascii="Times New Roman" w:eastAsia="Times New Roman" w:hAnsi="Times New Roman" w:cs="Times New Roman"/>
                <w:sz w:val="24"/>
                <w:szCs w:val="24"/>
                <w:lang w:eastAsia="ru-RU"/>
              </w:rPr>
              <w:t>деятельностный</w:t>
            </w:r>
            <w:proofErr w:type="spellEnd"/>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Регулятивные компетенции</w:t>
            </w:r>
            <w:r w:rsidRPr="006B0840">
              <w:rPr>
                <w:rFonts w:ascii="Times New Roman" w:eastAsia="Times New Roman" w:hAnsi="Times New Roman" w:cs="Times New Roman"/>
                <w:b/>
                <w:bCs/>
                <w:sz w:val="24"/>
                <w:szCs w:val="24"/>
                <w:lang w:eastAsia="ru-RU"/>
              </w:rPr>
              <w:t>:</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определение</w:t>
            </w:r>
            <w:proofErr w:type="gramEnd"/>
            <w:r w:rsidRPr="006B0840">
              <w:rPr>
                <w:rFonts w:ascii="Times New Roman" w:eastAsia="Times New Roman" w:hAnsi="Times New Roman" w:cs="Times New Roman"/>
                <w:sz w:val="24"/>
                <w:szCs w:val="24"/>
                <w:lang w:eastAsia="ru-RU"/>
              </w:rPr>
              <w:t xml:space="preserve"> целей учебной деятельности;</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ответственность</w:t>
            </w:r>
            <w:proofErr w:type="gramEnd"/>
            <w:r w:rsidRPr="006B0840">
              <w:rPr>
                <w:rFonts w:ascii="Times New Roman" w:eastAsia="Times New Roman" w:hAnsi="Times New Roman" w:cs="Times New Roman"/>
                <w:sz w:val="24"/>
                <w:szCs w:val="24"/>
                <w:lang w:eastAsia="ru-RU"/>
              </w:rPr>
              <w:t xml:space="preserve"> за результаты учебы;</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концентрация</w:t>
            </w:r>
            <w:proofErr w:type="gramEnd"/>
            <w:r w:rsidRPr="006B0840">
              <w:rPr>
                <w:rFonts w:ascii="Times New Roman" w:eastAsia="Times New Roman" w:hAnsi="Times New Roman" w:cs="Times New Roman"/>
                <w:sz w:val="24"/>
                <w:szCs w:val="24"/>
                <w:lang w:eastAsia="ru-RU"/>
              </w:rPr>
              <w:t xml:space="preserve"> на учебе;</w:t>
            </w:r>
          </w:p>
          <w:p w:rsidR="00E15D51" w:rsidRPr="006B0840" w:rsidRDefault="00E15D51" w:rsidP="00022531">
            <w:pPr>
              <w:numPr>
                <w:ilvl w:val="0"/>
                <w:numId w:val="9"/>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делать заключительные выводы.</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 эмпирического</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моделирования</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Социальные компетенции:</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проявление</w:t>
            </w:r>
            <w:proofErr w:type="gramEnd"/>
            <w:r w:rsidRPr="006B0840">
              <w:rPr>
                <w:rFonts w:ascii="Times New Roman" w:eastAsia="Times New Roman" w:hAnsi="Times New Roman" w:cs="Times New Roman"/>
                <w:sz w:val="24"/>
                <w:szCs w:val="24"/>
                <w:lang w:eastAsia="ru-RU"/>
              </w:rPr>
              <w:t xml:space="preserve"> терпимости к другим мнениям и позициям;</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оказание</w:t>
            </w:r>
            <w:proofErr w:type="gramEnd"/>
            <w:r w:rsidRPr="006B0840">
              <w:rPr>
                <w:rFonts w:ascii="Times New Roman" w:eastAsia="Times New Roman" w:hAnsi="Times New Roman" w:cs="Times New Roman"/>
                <w:sz w:val="24"/>
                <w:szCs w:val="24"/>
                <w:lang w:eastAsia="ru-RU"/>
              </w:rPr>
              <w:t xml:space="preserve"> помощи другим учащимся;</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сотрудничать с другими учащимися;</w:t>
            </w:r>
          </w:p>
          <w:p w:rsidR="00E15D51" w:rsidRPr="006B0840" w:rsidRDefault="00E15D51" w:rsidP="00022531">
            <w:pPr>
              <w:numPr>
                <w:ilvl w:val="0"/>
                <w:numId w:val="10"/>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работать в группе.</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Этап теоретического</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моделирования</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spellStart"/>
            <w:r w:rsidRPr="006B0840">
              <w:rPr>
                <w:rFonts w:ascii="Times New Roman" w:eastAsia="Times New Roman" w:hAnsi="Times New Roman" w:cs="Times New Roman"/>
                <w:sz w:val="24"/>
                <w:szCs w:val="24"/>
                <w:lang w:eastAsia="ru-RU"/>
              </w:rPr>
              <w:t>Учебно</w:t>
            </w:r>
            <w:proofErr w:type="spellEnd"/>
            <w:r w:rsidRPr="006B0840">
              <w:rPr>
                <w:rFonts w:ascii="Times New Roman" w:eastAsia="Times New Roman" w:hAnsi="Times New Roman" w:cs="Times New Roman"/>
                <w:sz w:val="24"/>
                <w:szCs w:val="24"/>
                <w:lang w:eastAsia="ru-RU"/>
              </w:rPr>
              <w:t xml:space="preserve"> – познавательные компетенции:</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учиться;</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отыскивать причины явлений;</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самостоятельное</w:t>
            </w:r>
            <w:proofErr w:type="gramEnd"/>
            <w:r w:rsidRPr="006B0840">
              <w:rPr>
                <w:rFonts w:ascii="Times New Roman" w:eastAsia="Times New Roman" w:hAnsi="Times New Roman" w:cs="Times New Roman"/>
                <w:sz w:val="24"/>
                <w:szCs w:val="24"/>
                <w:lang w:eastAsia="ru-RU"/>
              </w:rPr>
              <w:t xml:space="preserve"> выявление допущенных ошибок;</w:t>
            </w:r>
          </w:p>
          <w:p w:rsidR="00E15D51" w:rsidRPr="006B0840" w:rsidRDefault="00E15D51" w:rsidP="00022531">
            <w:pPr>
              <w:numPr>
                <w:ilvl w:val="0"/>
                <w:numId w:val="11"/>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самостоятельное</w:t>
            </w:r>
            <w:proofErr w:type="gramEnd"/>
            <w:r w:rsidRPr="006B0840">
              <w:rPr>
                <w:rFonts w:ascii="Times New Roman" w:eastAsia="Times New Roman" w:hAnsi="Times New Roman" w:cs="Times New Roman"/>
                <w:sz w:val="24"/>
                <w:szCs w:val="24"/>
                <w:lang w:eastAsia="ru-RU"/>
              </w:rPr>
              <w:t xml:space="preserve"> выполнение домашнего задания.</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Творческий</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этап</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Творческие компетенции:</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принимать решения в различных ситуациях;</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заявлять о своих потребностях и интересах;</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находить другие источники информации;</w:t>
            </w:r>
          </w:p>
          <w:p w:rsidR="00E15D51" w:rsidRPr="006B0840" w:rsidRDefault="00E15D51" w:rsidP="00022531">
            <w:pPr>
              <w:numPr>
                <w:ilvl w:val="0"/>
                <w:numId w:val="12"/>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способность</w:t>
            </w:r>
            <w:proofErr w:type="gramEnd"/>
            <w:r w:rsidRPr="006B0840">
              <w:rPr>
                <w:rFonts w:ascii="Times New Roman" w:eastAsia="Times New Roman" w:hAnsi="Times New Roman" w:cs="Times New Roman"/>
                <w:sz w:val="24"/>
                <w:szCs w:val="24"/>
                <w:lang w:eastAsia="ru-RU"/>
              </w:rPr>
              <w:t xml:space="preserve"> генерировать другие способы решения проблемы.</w:t>
            </w:r>
          </w:p>
        </w:tc>
      </w:tr>
      <w:tr w:rsidR="00E15D51" w:rsidRPr="006B0840" w:rsidTr="00B01FE7">
        <w:trPr>
          <w:tblCellSpacing w:w="0" w:type="dxa"/>
        </w:trPr>
        <w:tc>
          <w:tcPr>
            <w:tcW w:w="3990" w:type="dxa"/>
            <w:shd w:val="clear" w:color="auto" w:fill="FFFFFF"/>
            <w:hideMark/>
          </w:tcPr>
          <w:p w:rsidR="00E15D51" w:rsidRPr="006B0840" w:rsidRDefault="00E15D51" w:rsidP="00022531">
            <w:pPr>
              <w:spacing w:after="24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lastRenderedPageBreak/>
              <w:br/>
              <w:t>Контроль и оценка</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(совершенствование</w:t>
            </w:r>
            <w:r w:rsidRPr="006B0840">
              <w:rPr>
                <w:rFonts w:ascii="Times New Roman" w:eastAsia="Times New Roman" w:hAnsi="Times New Roman" w:cs="Times New Roman"/>
                <w:sz w:val="24"/>
                <w:szCs w:val="24"/>
                <w:lang w:eastAsia="ru-RU"/>
              </w:rPr>
              <w:br/>
            </w:r>
            <w:r w:rsidRPr="006B0840">
              <w:rPr>
                <w:rFonts w:ascii="Times New Roman" w:eastAsia="Times New Roman" w:hAnsi="Times New Roman" w:cs="Times New Roman"/>
                <w:sz w:val="24"/>
                <w:szCs w:val="24"/>
                <w:lang w:eastAsia="ru-RU"/>
              </w:rPr>
              <w:br/>
              <w:t>модели)</w:t>
            </w:r>
          </w:p>
        </w:tc>
        <w:tc>
          <w:tcPr>
            <w:tcW w:w="5190" w:type="dxa"/>
            <w:shd w:val="clear" w:color="auto" w:fill="FFFFFF"/>
            <w:hideMark/>
          </w:tcPr>
          <w:p w:rsidR="00E15D51" w:rsidRPr="006B0840" w:rsidRDefault="00E15D51" w:rsidP="00022531">
            <w:pPr>
              <w:spacing w:after="0"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t>Компетенции самосовершенствования</w:t>
            </w:r>
            <w:r w:rsidRPr="006B0840">
              <w:rPr>
                <w:rFonts w:ascii="Times New Roman" w:eastAsia="Times New Roman" w:hAnsi="Times New Roman" w:cs="Times New Roman"/>
                <w:b/>
                <w:bCs/>
                <w:sz w:val="24"/>
                <w:szCs w:val="24"/>
                <w:lang w:eastAsia="ru-RU"/>
              </w:rPr>
              <w:t>:</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proofErr w:type="gramStart"/>
            <w:r w:rsidRPr="006B0840">
              <w:rPr>
                <w:rFonts w:ascii="Times New Roman" w:eastAsia="Times New Roman" w:hAnsi="Times New Roman" w:cs="Times New Roman"/>
                <w:sz w:val="24"/>
                <w:szCs w:val="24"/>
                <w:lang w:eastAsia="ru-RU"/>
              </w:rPr>
              <w:t>применять</w:t>
            </w:r>
            <w:proofErr w:type="gramEnd"/>
            <w:r w:rsidRPr="006B0840">
              <w:rPr>
                <w:rFonts w:ascii="Times New Roman" w:eastAsia="Times New Roman" w:hAnsi="Times New Roman" w:cs="Times New Roman"/>
                <w:sz w:val="24"/>
                <w:szCs w:val="24"/>
                <w:lang w:eastAsia="ru-RU"/>
              </w:rPr>
              <w:t xml:space="preserve"> знания и умения на практике;</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умение</w:t>
            </w:r>
            <w:proofErr w:type="gramEnd"/>
            <w:r w:rsidRPr="006B0840">
              <w:rPr>
                <w:rFonts w:ascii="Times New Roman" w:eastAsia="Times New Roman" w:hAnsi="Times New Roman" w:cs="Times New Roman"/>
                <w:sz w:val="24"/>
                <w:szCs w:val="24"/>
                <w:lang w:eastAsia="ru-RU"/>
              </w:rPr>
              <w:t xml:space="preserve"> извлекать пользу из полученного опыта;</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навыки</w:t>
            </w:r>
            <w:proofErr w:type="gramEnd"/>
            <w:r w:rsidRPr="006B0840">
              <w:rPr>
                <w:rFonts w:ascii="Times New Roman" w:eastAsia="Times New Roman" w:hAnsi="Times New Roman" w:cs="Times New Roman"/>
                <w:sz w:val="24"/>
                <w:szCs w:val="24"/>
                <w:lang w:eastAsia="ru-RU"/>
              </w:rPr>
              <w:t xml:space="preserve"> самоконтроля и саморазвития;</w:t>
            </w:r>
          </w:p>
          <w:p w:rsidR="00E15D51" w:rsidRPr="006B0840" w:rsidRDefault="00E15D51" w:rsidP="00022531">
            <w:pPr>
              <w:numPr>
                <w:ilvl w:val="0"/>
                <w:numId w:val="13"/>
              </w:numPr>
              <w:spacing w:before="100" w:beforeAutospacing="1" w:after="100" w:afterAutospacing="1" w:line="240" w:lineRule="exact"/>
              <w:rPr>
                <w:rFonts w:ascii="Times New Roman" w:eastAsia="Times New Roman" w:hAnsi="Times New Roman" w:cs="Times New Roman"/>
                <w:sz w:val="24"/>
                <w:szCs w:val="24"/>
                <w:lang w:eastAsia="ru-RU"/>
              </w:rPr>
            </w:pPr>
            <w:r w:rsidRPr="006B0840">
              <w:rPr>
                <w:rFonts w:ascii="Times New Roman" w:eastAsia="Times New Roman" w:hAnsi="Times New Roman" w:cs="Times New Roman"/>
                <w:sz w:val="24"/>
                <w:szCs w:val="24"/>
                <w:lang w:eastAsia="ru-RU"/>
              </w:rPr>
              <w:br/>
            </w:r>
            <w:proofErr w:type="gramStart"/>
            <w:r w:rsidRPr="006B0840">
              <w:rPr>
                <w:rFonts w:ascii="Times New Roman" w:eastAsia="Times New Roman" w:hAnsi="Times New Roman" w:cs="Times New Roman"/>
                <w:sz w:val="24"/>
                <w:szCs w:val="24"/>
                <w:lang w:eastAsia="ru-RU"/>
              </w:rPr>
              <w:t>желание</w:t>
            </w:r>
            <w:proofErr w:type="gramEnd"/>
            <w:r w:rsidRPr="006B0840">
              <w:rPr>
                <w:rFonts w:ascii="Times New Roman" w:eastAsia="Times New Roman" w:hAnsi="Times New Roman" w:cs="Times New Roman"/>
                <w:sz w:val="24"/>
                <w:szCs w:val="24"/>
                <w:lang w:eastAsia="ru-RU"/>
              </w:rPr>
              <w:t xml:space="preserve"> учиться и самосовершенствоваться дальше.</w:t>
            </w:r>
          </w:p>
        </w:tc>
      </w:tr>
    </w:tbl>
    <w:p w:rsidR="00022531" w:rsidRDefault="00E15D51" w:rsidP="00022531">
      <w:pPr>
        <w:spacing w:after="0" w:line="240" w:lineRule="auto"/>
        <w:rPr>
          <w:rFonts w:ascii="Times New Roman" w:eastAsia="Times New Roman" w:hAnsi="Times New Roman" w:cs="Times New Roman"/>
          <w:color w:val="000000"/>
          <w:sz w:val="24"/>
          <w:szCs w:val="24"/>
          <w:lang w:eastAsia="ru-RU"/>
        </w:rPr>
      </w:pP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Формирование функциональной грамотности реализуется во всех образовательных областях. Основными этапами является следующее: </w:t>
      </w:r>
      <w:r w:rsidRPr="006B0840">
        <w:rPr>
          <w:rFonts w:ascii="Times New Roman" w:eastAsia="Times New Roman" w:hAnsi="Times New Roman" w:cs="Times New Roman"/>
          <w:color w:val="000000"/>
          <w:sz w:val="24"/>
          <w:szCs w:val="24"/>
          <w:lang w:eastAsia="ru-RU"/>
        </w:rPr>
        <w:br/>
      </w:r>
    </w:p>
    <w:p w:rsidR="00E15D51" w:rsidRPr="00022531" w:rsidRDefault="00E15D51" w:rsidP="00022531">
      <w:pPr>
        <w:pStyle w:val="a5"/>
        <w:numPr>
          <w:ilvl w:val="0"/>
          <w:numId w:val="17"/>
        </w:numPr>
        <w:spacing w:after="0" w:line="240" w:lineRule="auto"/>
        <w:rPr>
          <w:rFonts w:ascii="Times New Roman" w:eastAsia="Times New Roman" w:hAnsi="Times New Roman" w:cs="Times New Roman"/>
          <w:color w:val="000000"/>
          <w:sz w:val="24"/>
          <w:szCs w:val="24"/>
          <w:lang w:eastAsia="ru-RU"/>
        </w:rPr>
      </w:pPr>
      <w:proofErr w:type="gramStart"/>
      <w:r w:rsidRPr="00022531">
        <w:rPr>
          <w:rFonts w:ascii="Times New Roman" w:eastAsia="Times New Roman" w:hAnsi="Times New Roman" w:cs="Times New Roman"/>
          <w:color w:val="000000"/>
          <w:sz w:val="24"/>
          <w:szCs w:val="24"/>
          <w:lang w:eastAsia="ru-RU"/>
        </w:rPr>
        <w:t>создание</w:t>
      </w:r>
      <w:proofErr w:type="gramEnd"/>
      <w:r w:rsidRPr="00022531">
        <w:rPr>
          <w:rFonts w:ascii="Times New Roman" w:eastAsia="Times New Roman" w:hAnsi="Times New Roman" w:cs="Times New Roman"/>
          <w:color w:val="000000"/>
          <w:sz w:val="24"/>
          <w:szCs w:val="24"/>
          <w:lang w:eastAsia="ru-RU"/>
        </w:rPr>
        <w:t xml:space="preserve"> образовательных маршрутов в соответствии с разделами программы;</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разработка</w:t>
      </w:r>
      <w:proofErr w:type="gramEnd"/>
      <w:r w:rsidRPr="006B0840">
        <w:rPr>
          <w:rFonts w:ascii="Times New Roman" w:eastAsia="Times New Roman" w:hAnsi="Times New Roman" w:cs="Times New Roman"/>
          <w:color w:val="000000"/>
          <w:sz w:val="24"/>
          <w:szCs w:val="24"/>
          <w:lang w:eastAsia="ru-RU"/>
        </w:rPr>
        <w:t xml:space="preserve"> методических рекомендаций;</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подбор</w:t>
      </w:r>
      <w:proofErr w:type="gramEnd"/>
      <w:r w:rsidRPr="006B0840">
        <w:rPr>
          <w:rFonts w:ascii="Times New Roman" w:eastAsia="Times New Roman" w:hAnsi="Times New Roman" w:cs="Times New Roman"/>
          <w:color w:val="000000"/>
          <w:sz w:val="24"/>
          <w:szCs w:val="24"/>
          <w:lang w:eastAsia="ru-RU"/>
        </w:rPr>
        <w:t xml:space="preserve"> диагностического инструментария;</w:t>
      </w:r>
    </w:p>
    <w:p w:rsidR="00E15D51" w:rsidRPr="006B0840" w:rsidRDefault="00E15D51" w:rsidP="00E15D5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отслеживание</w:t>
      </w:r>
      <w:proofErr w:type="gramEnd"/>
      <w:r w:rsidRPr="006B0840">
        <w:rPr>
          <w:rFonts w:ascii="Times New Roman" w:eastAsia="Times New Roman" w:hAnsi="Times New Roman" w:cs="Times New Roman"/>
          <w:color w:val="000000"/>
          <w:sz w:val="24"/>
          <w:szCs w:val="24"/>
          <w:lang w:eastAsia="ru-RU"/>
        </w:rPr>
        <w:t xml:space="preserve"> результатов.</w:t>
      </w:r>
    </w:p>
    <w:p w:rsidR="00022531" w:rsidRDefault="00E15D51" w:rsidP="0002253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lang w:eastAsia="ru-RU"/>
        </w:rPr>
        <w:br/>
      </w:r>
      <w:r w:rsidR="00022531">
        <w:rPr>
          <w:rFonts w:ascii="Times New Roman" w:eastAsia="Times New Roman" w:hAnsi="Times New Roman" w:cs="Times New Roman"/>
          <w:color w:val="000000"/>
          <w:sz w:val="24"/>
          <w:szCs w:val="24"/>
          <w:shd w:val="clear" w:color="auto" w:fill="FFFFFF"/>
          <w:lang w:eastAsia="ru-RU"/>
        </w:rPr>
        <w:t xml:space="preserve">       </w:t>
      </w:r>
      <w:proofErr w:type="spellStart"/>
      <w:r w:rsidRPr="006B0840">
        <w:rPr>
          <w:rFonts w:ascii="Times New Roman" w:eastAsia="Times New Roman" w:hAnsi="Times New Roman" w:cs="Times New Roman"/>
          <w:color w:val="000000"/>
          <w:sz w:val="24"/>
          <w:szCs w:val="24"/>
          <w:shd w:val="clear" w:color="auto" w:fill="FFFFFF"/>
          <w:lang w:eastAsia="ru-RU"/>
        </w:rPr>
        <w:t>Учащися</w:t>
      </w:r>
      <w:proofErr w:type="spellEnd"/>
      <w:r w:rsidRPr="006B0840">
        <w:rPr>
          <w:rFonts w:ascii="Times New Roman" w:eastAsia="Times New Roman" w:hAnsi="Times New Roman" w:cs="Times New Roman"/>
          <w:color w:val="000000"/>
          <w:sz w:val="24"/>
          <w:szCs w:val="24"/>
          <w:shd w:val="clear" w:color="auto" w:fill="FFFFFF"/>
          <w:lang w:eastAsia="ru-RU"/>
        </w:rPr>
        <w:t xml:space="preserve">, уверенно использующие некоторое умение на одном предмете, далеко не всегда смогут применить его на другой дисциплине.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w:t>
      </w:r>
      <w:proofErr w:type="gramStart"/>
      <w:r w:rsidRPr="006B0840">
        <w:rPr>
          <w:rFonts w:ascii="Times New Roman" w:eastAsia="Times New Roman" w:hAnsi="Times New Roman" w:cs="Times New Roman"/>
          <w:color w:val="000000"/>
          <w:sz w:val="24"/>
          <w:szCs w:val="24"/>
          <w:shd w:val="clear" w:color="auto" w:fill="FFFFFF"/>
          <w:lang w:eastAsia="ru-RU"/>
        </w:rPr>
        <w:t>задач  дети</w:t>
      </w:r>
      <w:proofErr w:type="gramEnd"/>
      <w:r w:rsidRPr="006B0840">
        <w:rPr>
          <w:rFonts w:ascii="Times New Roman" w:eastAsia="Times New Roman" w:hAnsi="Times New Roman" w:cs="Times New Roman"/>
          <w:color w:val="000000"/>
          <w:sz w:val="24"/>
          <w:szCs w:val="24"/>
          <w:shd w:val="clear" w:color="auto" w:fill="FFFFFF"/>
          <w:lang w:eastAsia="ru-RU"/>
        </w:rPr>
        <w:t xml:space="preserve">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Для решения этой проблемы существует несколько путей:</w:t>
      </w:r>
    </w:p>
    <w:p w:rsidR="00E15D51" w:rsidRPr="006B0840" w:rsidRDefault="00E15D51" w:rsidP="00E15D5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учитель</w:t>
      </w:r>
      <w:proofErr w:type="gramEnd"/>
      <w:r w:rsidRPr="006B0840">
        <w:rPr>
          <w:rFonts w:ascii="Times New Roman" w:eastAsia="Times New Roman" w:hAnsi="Times New Roman" w:cs="Times New Roman"/>
          <w:color w:val="000000"/>
          <w:sz w:val="24"/>
          <w:szCs w:val="24"/>
          <w:lang w:eastAsia="ru-RU"/>
        </w:rPr>
        <w:t xml:space="preserve"> может сам продемонстрировать некоторые способы работы с символическим текстом на предметных и непредметных материалах, раскрывая смысл, логику, особенности преобразований;</w:t>
      </w:r>
    </w:p>
    <w:p w:rsidR="00E15D51" w:rsidRPr="006B0840" w:rsidRDefault="00E15D51" w:rsidP="00E15D5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B0840">
        <w:rPr>
          <w:rFonts w:ascii="Times New Roman" w:eastAsia="Times New Roman" w:hAnsi="Times New Roman" w:cs="Times New Roman"/>
          <w:color w:val="000000"/>
          <w:sz w:val="24"/>
          <w:szCs w:val="24"/>
          <w:lang w:eastAsia="ru-RU"/>
        </w:rPr>
        <w:t>можно</w:t>
      </w:r>
      <w:proofErr w:type="gramEnd"/>
      <w:r w:rsidRPr="006B0840">
        <w:rPr>
          <w:rFonts w:ascii="Times New Roman" w:eastAsia="Times New Roman" w:hAnsi="Times New Roman" w:cs="Times New Roman"/>
          <w:color w:val="000000"/>
          <w:sz w:val="24"/>
          <w:szCs w:val="24"/>
          <w:lang w:eastAsia="ru-RU"/>
        </w:rPr>
        <w:t xml:space="preserve"> организовать групповую или самостоятельную индивидуальную работу с 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lastRenderedPageBreak/>
        <w:t>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lang w:eastAsia="ru-RU"/>
        </w:rPr>
        <w:br/>
      </w:r>
      <w:r w:rsidRPr="006B0840">
        <w:rPr>
          <w:rFonts w:ascii="Times New Roman" w:eastAsia="Times New Roman" w:hAnsi="Times New Roman" w:cs="Times New Roman"/>
          <w:color w:val="000000"/>
          <w:sz w:val="24"/>
          <w:szCs w:val="24"/>
          <w:shd w:val="clear" w:color="auto" w:fill="FFFFFF"/>
          <w:lang w:eastAsia="ru-RU"/>
        </w:rPr>
        <w:t>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022531" w:rsidRDefault="00E15D51" w:rsidP="00022531">
      <w:pPr>
        <w:ind w:firstLine="284"/>
        <w:jc w:val="both"/>
        <w:rPr>
          <w:rFonts w:ascii="Times New Roman" w:eastAsia="Times New Roman" w:hAnsi="Times New Roman" w:cs="Times New Roman"/>
          <w:color w:val="000000"/>
          <w:sz w:val="24"/>
          <w:szCs w:val="24"/>
          <w:shd w:val="clear" w:color="auto" w:fill="FFFFFF"/>
          <w:lang w:eastAsia="ru-RU"/>
        </w:rPr>
      </w:pPr>
      <w:r w:rsidRPr="006B0840">
        <w:rPr>
          <w:rFonts w:ascii="Times New Roman" w:eastAsia="Times New Roman" w:hAnsi="Times New Roman" w:cs="Times New Roman"/>
          <w:color w:val="000000"/>
          <w:sz w:val="24"/>
          <w:szCs w:val="24"/>
          <w:shd w:val="clear" w:color="auto" w:fill="FFFFFF"/>
          <w:lang w:eastAsia="ru-RU"/>
        </w:rPr>
        <w:t>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w:t>
      </w:r>
      <w:r w:rsidR="00022531">
        <w:rPr>
          <w:rFonts w:ascii="Times New Roman" w:eastAsia="Times New Roman" w:hAnsi="Times New Roman" w:cs="Times New Roman"/>
          <w:color w:val="000000"/>
          <w:sz w:val="24"/>
          <w:szCs w:val="24"/>
          <w:shd w:val="clear" w:color="auto" w:fill="FFFFFF"/>
          <w:lang w:eastAsia="ru-RU"/>
        </w:rPr>
        <w:t xml:space="preserve">ции, географические карты и </w:t>
      </w:r>
      <w:proofErr w:type="spellStart"/>
      <w:r w:rsidR="00022531">
        <w:rPr>
          <w:rFonts w:ascii="Times New Roman" w:eastAsia="Times New Roman" w:hAnsi="Times New Roman" w:cs="Times New Roman"/>
          <w:color w:val="000000"/>
          <w:sz w:val="24"/>
          <w:szCs w:val="24"/>
          <w:shd w:val="clear" w:color="auto" w:fill="FFFFFF"/>
          <w:lang w:eastAsia="ru-RU"/>
        </w:rPr>
        <w:t>т.п</w:t>
      </w:r>
      <w:proofErr w:type="spellEnd"/>
    </w:p>
    <w:p w:rsidR="005F5EDB" w:rsidRDefault="00E15D51" w:rsidP="00022531">
      <w:pPr>
        <w:ind w:firstLine="284"/>
        <w:jc w:val="both"/>
      </w:pPr>
      <w:r w:rsidRPr="006B0840">
        <w:rPr>
          <w:rFonts w:ascii="Times New Roman" w:eastAsia="Times New Roman" w:hAnsi="Times New Roman" w:cs="Times New Roman"/>
          <w:color w:val="000000"/>
          <w:sz w:val="24"/>
          <w:szCs w:val="24"/>
          <w:shd w:val="clear" w:color="auto" w:fill="FFFFFF"/>
          <w:lang w:eastAsia="ru-RU"/>
        </w:rPr>
        <w:t>Очень часто используемый прием – это кластер, выделение смысловых единиц текста и графическое их оформление. Эти методы формируют умение сворачивать и разворачивать полученные знания в зависимости от жизненной ситуации.</w:t>
      </w:r>
    </w:p>
    <w:sectPr w:rsidR="005F5EDB" w:rsidSect="00E15D51">
      <w:footerReference w:type="default" r:id="rId7"/>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92" w:rsidRDefault="00EB6C92">
      <w:pPr>
        <w:spacing w:after="0" w:line="240" w:lineRule="auto"/>
      </w:pPr>
      <w:r>
        <w:separator/>
      </w:r>
    </w:p>
  </w:endnote>
  <w:endnote w:type="continuationSeparator" w:id="0">
    <w:p w:rsidR="00EB6C92" w:rsidRDefault="00EB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74069"/>
      <w:docPartObj>
        <w:docPartGallery w:val="Page Numbers (Bottom of Page)"/>
        <w:docPartUnique/>
      </w:docPartObj>
    </w:sdtPr>
    <w:sdtEndPr/>
    <w:sdtContent>
      <w:p w:rsidR="006B0840" w:rsidRDefault="00E15D51">
        <w:pPr>
          <w:pStyle w:val="a3"/>
          <w:jc w:val="right"/>
        </w:pPr>
        <w:r>
          <w:fldChar w:fldCharType="begin"/>
        </w:r>
        <w:r>
          <w:instrText>PAGE   \* MERGEFORMAT</w:instrText>
        </w:r>
        <w:r>
          <w:fldChar w:fldCharType="separate"/>
        </w:r>
        <w:r w:rsidR="00873F54">
          <w:rPr>
            <w:noProof/>
          </w:rPr>
          <w:t>1</w:t>
        </w:r>
        <w:r>
          <w:fldChar w:fldCharType="end"/>
        </w:r>
      </w:p>
    </w:sdtContent>
  </w:sdt>
  <w:p w:rsidR="006B0840" w:rsidRDefault="00EB6C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92" w:rsidRDefault="00EB6C92">
      <w:pPr>
        <w:spacing w:after="0" w:line="240" w:lineRule="auto"/>
      </w:pPr>
      <w:r>
        <w:separator/>
      </w:r>
    </w:p>
  </w:footnote>
  <w:footnote w:type="continuationSeparator" w:id="0">
    <w:p w:rsidR="00EB6C92" w:rsidRDefault="00EB6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768"/>
    <w:multiLevelType w:val="multilevel"/>
    <w:tmpl w:val="9C72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77D54"/>
    <w:multiLevelType w:val="multilevel"/>
    <w:tmpl w:val="CC4C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15906"/>
    <w:multiLevelType w:val="multilevel"/>
    <w:tmpl w:val="0A62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AF20F2"/>
    <w:multiLevelType w:val="multilevel"/>
    <w:tmpl w:val="16F0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41A82"/>
    <w:multiLevelType w:val="multilevel"/>
    <w:tmpl w:val="2D7E9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C1225F"/>
    <w:multiLevelType w:val="multilevel"/>
    <w:tmpl w:val="BF7E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211E22"/>
    <w:multiLevelType w:val="multilevel"/>
    <w:tmpl w:val="88E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BA11C7"/>
    <w:multiLevelType w:val="multilevel"/>
    <w:tmpl w:val="88E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6B3C62"/>
    <w:multiLevelType w:val="multilevel"/>
    <w:tmpl w:val="6C9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1864B5"/>
    <w:multiLevelType w:val="multilevel"/>
    <w:tmpl w:val="93EA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056D57"/>
    <w:multiLevelType w:val="multilevel"/>
    <w:tmpl w:val="F5E62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B520FC"/>
    <w:multiLevelType w:val="multilevel"/>
    <w:tmpl w:val="4EA0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ABE7068"/>
    <w:multiLevelType w:val="multilevel"/>
    <w:tmpl w:val="24AA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DD19FB"/>
    <w:multiLevelType w:val="multilevel"/>
    <w:tmpl w:val="ADBA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BD0796"/>
    <w:multiLevelType w:val="multilevel"/>
    <w:tmpl w:val="82F2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D17D1B"/>
    <w:multiLevelType w:val="multilevel"/>
    <w:tmpl w:val="8E02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A62B94"/>
    <w:multiLevelType w:val="multilevel"/>
    <w:tmpl w:val="0A62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6"/>
  </w:num>
  <w:num w:numId="4">
    <w:abstractNumId w:val="8"/>
  </w:num>
  <w:num w:numId="5">
    <w:abstractNumId w:val="4"/>
  </w:num>
  <w:num w:numId="6">
    <w:abstractNumId w:val="15"/>
  </w:num>
  <w:num w:numId="7">
    <w:abstractNumId w:val="9"/>
  </w:num>
  <w:num w:numId="8">
    <w:abstractNumId w:val="13"/>
  </w:num>
  <w:num w:numId="9">
    <w:abstractNumId w:val="3"/>
  </w:num>
  <w:num w:numId="10">
    <w:abstractNumId w:val="12"/>
  </w:num>
  <w:num w:numId="11">
    <w:abstractNumId w:val="10"/>
  </w:num>
  <w:num w:numId="12">
    <w:abstractNumId w:val="14"/>
  </w:num>
  <w:num w:numId="13">
    <w:abstractNumId w:val="5"/>
  </w:num>
  <w:num w:numId="14">
    <w:abstractNumId w:val="1"/>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36"/>
    <w:rsid w:val="00022531"/>
    <w:rsid w:val="005F5EDB"/>
    <w:rsid w:val="00873F54"/>
    <w:rsid w:val="00D21836"/>
    <w:rsid w:val="00E15D51"/>
    <w:rsid w:val="00EB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416E1-2C88-4EE1-9D59-58A6E1F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5D5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5D51"/>
  </w:style>
  <w:style w:type="paragraph" w:styleId="a5">
    <w:name w:val="List Paragraph"/>
    <w:basedOn w:val="a"/>
    <w:uiPriority w:val="34"/>
    <w:qFormat/>
    <w:rsid w:val="0002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Home-1</cp:lastModifiedBy>
  <cp:revision>2</cp:revision>
  <dcterms:created xsi:type="dcterms:W3CDTF">2018-01-05T08:46:00Z</dcterms:created>
  <dcterms:modified xsi:type="dcterms:W3CDTF">2018-01-05T08:46:00Z</dcterms:modified>
</cp:coreProperties>
</file>